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D694" w14:textId="77777777" w:rsidR="00532885" w:rsidRPr="0004237F" w:rsidRDefault="00532885" w:rsidP="00532885">
      <w:pPr>
        <w:pStyle w:val="BodyText"/>
        <w:tabs>
          <w:tab w:val="left" w:pos="1639"/>
        </w:tabs>
        <w:spacing w:before="216"/>
        <w:ind w:left="200"/>
        <w:rPr>
          <w:sz w:val="24"/>
          <w:szCs w:val="24"/>
        </w:rPr>
      </w:pPr>
      <w:r w:rsidRPr="0004237F">
        <w:rPr>
          <w:b/>
          <w:sz w:val="24"/>
          <w:szCs w:val="24"/>
        </w:rPr>
        <w:t>To</w:t>
      </w:r>
      <w:r w:rsidRPr="0004237F">
        <w:rPr>
          <w:sz w:val="24"/>
          <w:szCs w:val="24"/>
        </w:rPr>
        <w:t>:</w:t>
      </w:r>
      <w:r w:rsidRPr="0004237F">
        <w:rPr>
          <w:sz w:val="24"/>
          <w:szCs w:val="24"/>
        </w:rPr>
        <w:tab/>
      </w:r>
      <w:r w:rsidRPr="0004237F">
        <w:rPr>
          <w:spacing w:val="-5"/>
          <w:sz w:val="24"/>
          <w:szCs w:val="24"/>
        </w:rPr>
        <w:t>HHS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Unit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Heads</w:t>
      </w:r>
    </w:p>
    <w:p w14:paraId="7FF09A4B" w14:textId="77777777" w:rsidR="00532885" w:rsidRPr="0004237F" w:rsidRDefault="00532885" w:rsidP="00532885">
      <w:pPr>
        <w:pStyle w:val="BodyText"/>
        <w:rPr>
          <w:sz w:val="24"/>
          <w:szCs w:val="24"/>
        </w:rPr>
      </w:pPr>
    </w:p>
    <w:p w14:paraId="4C5C27BB" w14:textId="77777777" w:rsidR="00532885" w:rsidRPr="0004237F" w:rsidRDefault="00532885" w:rsidP="00532885">
      <w:pPr>
        <w:pStyle w:val="BodyText"/>
        <w:tabs>
          <w:tab w:val="left" w:pos="1639"/>
        </w:tabs>
        <w:ind w:left="200"/>
        <w:rPr>
          <w:spacing w:val="-4"/>
          <w:sz w:val="24"/>
          <w:szCs w:val="24"/>
        </w:rPr>
      </w:pPr>
      <w:r w:rsidRPr="0004237F">
        <w:rPr>
          <w:b/>
          <w:sz w:val="24"/>
          <w:szCs w:val="24"/>
        </w:rPr>
        <w:t>From</w:t>
      </w:r>
      <w:r w:rsidRPr="0004237F">
        <w:rPr>
          <w:sz w:val="24"/>
          <w:szCs w:val="24"/>
        </w:rPr>
        <w:t>:</w:t>
      </w:r>
      <w:r w:rsidRPr="0004237F">
        <w:rPr>
          <w:sz w:val="24"/>
          <w:szCs w:val="24"/>
        </w:rPr>
        <w:tab/>
      </w:r>
      <w:r w:rsidRPr="0004237F">
        <w:rPr>
          <w:spacing w:val="-5"/>
          <w:sz w:val="24"/>
          <w:szCs w:val="24"/>
        </w:rPr>
        <w:t>Marion Underwood</w:t>
      </w:r>
      <w:r w:rsidRPr="0004237F">
        <w:rPr>
          <w:spacing w:val="-4"/>
          <w:sz w:val="24"/>
          <w:szCs w:val="24"/>
        </w:rPr>
        <w:t>, Dean</w:t>
      </w:r>
    </w:p>
    <w:p w14:paraId="066D0DC6" w14:textId="77777777" w:rsidR="007020E4" w:rsidRPr="0004237F" w:rsidRDefault="007020E4" w:rsidP="00532885">
      <w:pPr>
        <w:pStyle w:val="BodyText"/>
        <w:tabs>
          <w:tab w:val="left" w:pos="1639"/>
        </w:tabs>
        <w:ind w:left="200"/>
        <w:rPr>
          <w:sz w:val="24"/>
          <w:szCs w:val="24"/>
        </w:rPr>
      </w:pPr>
    </w:p>
    <w:p w14:paraId="20B61A6E" w14:textId="77777777" w:rsidR="00532885" w:rsidRPr="0004237F" w:rsidRDefault="00532885" w:rsidP="00532885">
      <w:pPr>
        <w:pStyle w:val="BodyText"/>
        <w:tabs>
          <w:tab w:val="left" w:pos="1639"/>
        </w:tabs>
        <w:spacing w:before="90"/>
        <w:ind w:left="200"/>
        <w:rPr>
          <w:sz w:val="24"/>
          <w:szCs w:val="24"/>
        </w:rPr>
      </w:pPr>
      <w:r w:rsidRPr="0004237F">
        <w:rPr>
          <w:b/>
          <w:sz w:val="24"/>
          <w:szCs w:val="24"/>
        </w:rPr>
        <w:t>Cc</w:t>
      </w:r>
      <w:r w:rsidRPr="0004237F">
        <w:rPr>
          <w:sz w:val="24"/>
          <w:szCs w:val="24"/>
        </w:rPr>
        <w:t>:</w:t>
      </w:r>
      <w:r w:rsidRPr="0004237F">
        <w:rPr>
          <w:sz w:val="24"/>
          <w:szCs w:val="24"/>
        </w:rPr>
        <w:tab/>
      </w:r>
      <w:r w:rsidRPr="0004237F">
        <w:rPr>
          <w:spacing w:val="-5"/>
          <w:sz w:val="24"/>
          <w:szCs w:val="24"/>
        </w:rPr>
        <w:t>Thomas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Berndt,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Senior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Associate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Dean</w:t>
      </w:r>
    </w:p>
    <w:p w14:paraId="0520BBF7" w14:textId="77777777" w:rsidR="00532885" w:rsidRPr="0004237F" w:rsidRDefault="00532885" w:rsidP="00532885">
      <w:pPr>
        <w:pStyle w:val="BodyText"/>
        <w:spacing w:before="1"/>
        <w:rPr>
          <w:sz w:val="24"/>
          <w:szCs w:val="24"/>
        </w:rPr>
      </w:pPr>
    </w:p>
    <w:p w14:paraId="53D7A994" w14:textId="0292D3D0" w:rsidR="00532885" w:rsidRPr="0004237F" w:rsidRDefault="00532885" w:rsidP="00532885">
      <w:pPr>
        <w:tabs>
          <w:tab w:val="left" w:pos="1640"/>
        </w:tabs>
        <w:ind w:left="200"/>
        <w:rPr>
          <w:rFonts w:ascii="Times New Roman" w:hAnsi="Times New Roman"/>
          <w:sz w:val="24"/>
          <w:szCs w:val="24"/>
        </w:rPr>
      </w:pPr>
      <w:r w:rsidRPr="0004237F">
        <w:rPr>
          <w:rFonts w:ascii="Times New Roman" w:hAnsi="Times New Roman"/>
          <w:b/>
          <w:sz w:val="24"/>
          <w:szCs w:val="24"/>
        </w:rPr>
        <w:t>Date</w:t>
      </w:r>
      <w:r w:rsidRPr="0004237F">
        <w:rPr>
          <w:rFonts w:ascii="Times New Roman" w:hAnsi="Times New Roman"/>
          <w:sz w:val="24"/>
          <w:szCs w:val="24"/>
        </w:rPr>
        <w:t>:</w:t>
      </w:r>
      <w:r w:rsidRPr="0004237F">
        <w:rPr>
          <w:rFonts w:ascii="Times New Roman" w:hAnsi="Times New Roman"/>
          <w:sz w:val="24"/>
          <w:szCs w:val="24"/>
        </w:rPr>
        <w:tab/>
      </w:r>
      <w:r w:rsidR="003C3D9F" w:rsidRPr="0004237F">
        <w:rPr>
          <w:rFonts w:ascii="Times New Roman" w:hAnsi="Times New Roman"/>
          <w:sz w:val="24"/>
          <w:szCs w:val="24"/>
        </w:rPr>
        <w:t>April 21, 2022</w:t>
      </w:r>
    </w:p>
    <w:p w14:paraId="13916B1C" w14:textId="77777777" w:rsidR="00532885" w:rsidRPr="0004237F" w:rsidRDefault="00532885" w:rsidP="00532885">
      <w:pPr>
        <w:pStyle w:val="BodyText"/>
        <w:spacing w:before="10"/>
        <w:rPr>
          <w:sz w:val="24"/>
          <w:szCs w:val="24"/>
        </w:rPr>
      </w:pPr>
    </w:p>
    <w:p w14:paraId="4CC6CA91" w14:textId="77777777" w:rsidR="00532885" w:rsidRPr="0004237F" w:rsidRDefault="00532885" w:rsidP="00532885">
      <w:pPr>
        <w:pStyle w:val="BodyText"/>
        <w:tabs>
          <w:tab w:val="left" w:pos="1639"/>
        </w:tabs>
        <w:ind w:left="200"/>
        <w:rPr>
          <w:sz w:val="24"/>
          <w:szCs w:val="24"/>
        </w:rPr>
      </w:pPr>
      <w:r w:rsidRPr="0004237F">
        <w:rPr>
          <w:b/>
          <w:sz w:val="24"/>
          <w:szCs w:val="24"/>
        </w:rPr>
        <w:t>Subject</w:t>
      </w:r>
      <w:r w:rsidRPr="0004237F">
        <w:rPr>
          <w:sz w:val="24"/>
          <w:szCs w:val="24"/>
        </w:rPr>
        <w:t>:</w:t>
      </w:r>
      <w:r w:rsidRPr="0004237F">
        <w:rPr>
          <w:sz w:val="24"/>
          <w:szCs w:val="24"/>
        </w:rPr>
        <w:tab/>
      </w:r>
      <w:r w:rsidRPr="0004237F">
        <w:rPr>
          <w:spacing w:val="-5"/>
          <w:sz w:val="24"/>
          <w:szCs w:val="24"/>
        </w:rPr>
        <w:t>HHS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Procedures</w:t>
      </w:r>
      <w:r w:rsidRPr="0004237F">
        <w:rPr>
          <w:spacing w:val="-9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for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Nominations</w:t>
      </w:r>
      <w:r w:rsidRPr="0004237F">
        <w:rPr>
          <w:spacing w:val="-9"/>
          <w:sz w:val="24"/>
          <w:szCs w:val="24"/>
        </w:rPr>
        <w:t xml:space="preserve"> </w:t>
      </w:r>
      <w:r w:rsidR="007020E4" w:rsidRPr="0004237F">
        <w:rPr>
          <w:spacing w:val="-5"/>
          <w:sz w:val="24"/>
          <w:szCs w:val="24"/>
        </w:rPr>
        <w:t>of</w:t>
      </w:r>
      <w:r w:rsidR="007020E4" w:rsidRPr="0004237F">
        <w:rPr>
          <w:spacing w:val="-10"/>
          <w:sz w:val="24"/>
          <w:szCs w:val="24"/>
        </w:rPr>
        <w:t xml:space="preserve"> Distinguished</w:t>
      </w:r>
      <w:r w:rsidRPr="0004237F">
        <w:rPr>
          <w:spacing w:val="-9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Professors</w:t>
      </w:r>
    </w:p>
    <w:p w14:paraId="0155FBC4" w14:textId="77777777" w:rsidR="00532885" w:rsidRDefault="00532885" w:rsidP="00532885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AC74D0" wp14:editId="710A15D8">
                <wp:simplePos x="0" y="0"/>
                <wp:positionH relativeFrom="page">
                  <wp:posOffset>895350</wp:posOffset>
                </wp:positionH>
                <wp:positionV relativeFrom="paragraph">
                  <wp:posOffset>182880</wp:posOffset>
                </wp:positionV>
                <wp:extent cx="5981700" cy="889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666B1" id="docshape1" o:spid="_x0000_s1026" style="position:absolute;margin-left:70.5pt;margin-top:14.4pt;width:471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AA82E92" w14:textId="77777777" w:rsidR="00532885" w:rsidRDefault="00532885" w:rsidP="00532885">
      <w:pPr>
        <w:pStyle w:val="BodyText"/>
        <w:spacing w:before="11"/>
        <w:rPr>
          <w:sz w:val="14"/>
        </w:rPr>
      </w:pPr>
    </w:p>
    <w:p w14:paraId="010F82DE" w14:textId="1B8D033A" w:rsidR="00532885" w:rsidRPr="0004237F" w:rsidRDefault="00532885" w:rsidP="00532885">
      <w:pPr>
        <w:pStyle w:val="BodyText"/>
        <w:spacing w:before="91"/>
        <w:ind w:left="200" w:right="135"/>
        <w:rPr>
          <w:sz w:val="24"/>
          <w:szCs w:val="24"/>
        </w:rPr>
      </w:pPr>
      <w:r w:rsidRPr="0004237F">
        <w:rPr>
          <w:spacing w:val="-5"/>
          <w:sz w:val="24"/>
          <w:szCs w:val="24"/>
        </w:rPr>
        <w:t xml:space="preserve">The Purdue University document, “Procedures for Awarding Distinguished and Named Professorships and Faculty Scholars,” </w:t>
      </w:r>
      <w:r w:rsidR="00197F87" w:rsidRPr="0004237F">
        <w:rPr>
          <w:spacing w:val="-5"/>
          <w:sz w:val="24"/>
          <w:szCs w:val="24"/>
        </w:rPr>
        <w:t xml:space="preserve">which is available on the Provost Office website, </w:t>
      </w:r>
      <w:r w:rsidR="003C3D9F" w:rsidRPr="0004237F">
        <w:rPr>
          <w:spacing w:val="-5"/>
          <w:sz w:val="24"/>
          <w:szCs w:val="24"/>
        </w:rPr>
        <w:t xml:space="preserve">begins by saying that a “primary </w:t>
      </w:r>
      <w:r w:rsidR="003C3D9F" w:rsidRPr="0004237F">
        <w:rPr>
          <w:spacing w:val="-4"/>
          <w:sz w:val="24"/>
          <w:szCs w:val="24"/>
        </w:rPr>
        <w:t>committee and/or area committee reviews the candidate’s</w:t>
      </w:r>
      <w:r w:rsidR="003C3D9F" w:rsidRPr="0004237F">
        <w:rPr>
          <w:spacing w:val="-3"/>
          <w:sz w:val="24"/>
          <w:szCs w:val="24"/>
        </w:rPr>
        <w:t xml:space="preserve"> </w:t>
      </w:r>
      <w:r w:rsidR="003C3D9F" w:rsidRPr="0004237F">
        <w:rPr>
          <w:spacing w:val="-5"/>
          <w:sz w:val="24"/>
          <w:szCs w:val="24"/>
        </w:rPr>
        <w:t xml:space="preserve">credentials . . . and votes on his or her suitability for a distinguished </w:t>
      </w:r>
      <w:r w:rsidR="003C3D9F" w:rsidRPr="0004237F">
        <w:rPr>
          <w:spacing w:val="-4"/>
          <w:sz w:val="24"/>
          <w:szCs w:val="24"/>
        </w:rPr>
        <w:t xml:space="preserve">professorship.” However, </w:t>
      </w:r>
      <w:r w:rsidR="003C3D9F" w:rsidRPr="0004237F">
        <w:rPr>
          <w:spacing w:val="-5"/>
          <w:sz w:val="24"/>
          <w:szCs w:val="24"/>
        </w:rPr>
        <w:t>the University document does not say</w:t>
      </w:r>
      <w:r w:rsidR="003C3D9F" w:rsidRPr="0004237F">
        <w:rPr>
          <w:spacing w:val="-10"/>
          <w:sz w:val="24"/>
          <w:szCs w:val="24"/>
        </w:rPr>
        <w:t xml:space="preserve"> </w:t>
      </w:r>
      <w:r w:rsidR="003C3D9F" w:rsidRPr="0004237F">
        <w:rPr>
          <w:spacing w:val="-4"/>
          <w:sz w:val="24"/>
          <w:szCs w:val="24"/>
        </w:rPr>
        <w:t>how</w:t>
      </w:r>
      <w:r w:rsidR="003C3D9F" w:rsidRPr="0004237F">
        <w:rPr>
          <w:spacing w:val="-10"/>
          <w:sz w:val="24"/>
          <w:szCs w:val="24"/>
        </w:rPr>
        <w:t xml:space="preserve"> </w:t>
      </w:r>
      <w:r w:rsidR="003C3D9F" w:rsidRPr="0004237F">
        <w:rPr>
          <w:spacing w:val="-4"/>
          <w:sz w:val="24"/>
          <w:szCs w:val="24"/>
        </w:rPr>
        <w:t>a</w:t>
      </w:r>
      <w:r w:rsidR="003C3D9F" w:rsidRPr="0004237F">
        <w:rPr>
          <w:spacing w:val="-11"/>
          <w:sz w:val="24"/>
          <w:szCs w:val="24"/>
        </w:rPr>
        <w:t xml:space="preserve">n individual </w:t>
      </w:r>
      <w:r w:rsidR="003C3D9F" w:rsidRPr="0004237F">
        <w:rPr>
          <w:spacing w:val="-4"/>
          <w:sz w:val="24"/>
          <w:szCs w:val="24"/>
        </w:rPr>
        <w:t>might</w:t>
      </w:r>
      <w:r w:rsidR="003C3D9F" w:rsidRPr="0004237F">
        <w:rPr>
          <w:spacing w:val="-10"/>
          <w:sz w:val="24"/>
          <w:szCs w:val="24"/>
        </w:rPr>
        <w:t xml:space="preserve"> be nominated for a distinguished </w:t>
      </w:r>
      <w:r w:rsidR="003C3D9F" w:rsidRPr="0004237F">
        <w:rPr>
          <w:spacing w:val="-4"/>
          <w:sz w:val="24"/>
          <w:szCs w:val="24"/>
        </w:rPr>
        <w:t>professorship</w:t>
      </w:r>
      <w:r w:rsidR="003C3D9F" w:rsidRPr="0004237F">
        <w:rPr>
          <w:spacing w:val="-11"/>
          <w:sz w:val="24"/>
          <w:szCs w:val="24"/>
        </w:rPr>
        <w:t xml:space="preserve"> </w:t>
      </w:r>
      <w:r w:rsidR="003C3D9F" w:rsidRPr="0004237F">
        <w:rPr>
          <w:spacing w:val="-4"/>
          <w:sz w:val="24"/>
          <w:szCs w:val="24"/>
        </w:rPr>
        <w:t>and</w:t>
      </w:r>
      <w:r w:rsidR="003C3D9F" w:rsidRPr="0004237F">
        <w:rPr>
          <w:spacing w:val="-11"/>
          <w:sz w:val="24"/>
          <w:szCs w:val="24"/>
        </w:rPr>
        <w:t xml:space="preserve"> </w:t>
      </w:r>
      <w:r w:rsidR="003C3D9F" w:rsidRPr="0004237F">
        <w:rPr>
          <w:spacing w:val="-4"/>
          <w:sz w:val="24"/>
          <w:szCs w:val="24"/>
        </w:rPr>
        <w:t>so</w:t>
      </w:r>
      <w:r w:rsidR="003C3D9F" w:rsidRPr="0004237F">
        <w:rPr>
          <w:spacing w:val="-11"/>
          <w:sz w:val="24"/>
          <w:szCs w:val="24"/>
        </w:rPr>
        <w:t xml:space="preserve"> receive </w:t>
      </w:r>
      <w:r w:rsidR="003C3D9F" w:rsidRPr="0004237F">
        <w:rPr>
          <w:spacing w:val="-4"/>
          <w:sz w:val="24"/>
          <w:szCs w:val="24"/>
        </w:rPr>
        <w:t>such</w:t>
      </w:r>
      <w:r w:rsidR="003C3D9F" w:rsidRPr="0004237F">
        <w:rPr>
          <w:spacing w:val="-11"/>
          <w:sz w:val="24"/>
          <w:szCs w:val="24"/>
        </w:rPr>
        <w:t xml:space="preserve"> </w:t>
      </w:r>
      <w:r w:rsidR="003C3D9F" w:rsidRPr="0004237F">
        <w:rPr>
          <w:spacing w:val="-4"/>
          <w:sz w:val="24"/>
          <w:szCs w:val="24"/>
        </w:rPr>
        <w:t>a</w:t>
      </w:r>
      <w:r w:rsidR="003C3D9F" w:rsidRPr="0004237F">
        <w:rPr>
          <w:spacing w:val="-10"/>
          <w:sz w:val="24"/>
          <w:szCs w:val="24"/>
        </w:rPr>
        <w:t xml:space="preserve"> </w:t>
      </w:r>
      <w:r w:rsidR="003C3D9F" w:rsidRPr="0004237F">
        <w:rPr>
          <w:spacing w:val="-4"/>
          <w:sz w:val="24"/>
          <w:szCs w:val="24"/>
        </w:rPr>
        <w:t>review.</w:t>
      </w:r>
    </w:p>
    <w:p w14:paraId="4B1C25D6" w14:textId="77777777" w:rsidR="00532885" w:rsidRPr="0004237F" w:rsidRDefault="00532885" w:rsidP="00532885">
      <w:pPr>
        <w:pStyle w:val="BodyText"/>
        <w:spacing w:before="10"/>
        <w:rPr>
          <w:sz w:val="24"/>
          <w:szCs w:val="24"/>
        </w:rPr>
      </w:pPr>
    </w:p>
    <w:p w14:paraId="11E45C83" w14:textId="651D95EE" w:rsidR="00532885" w:rsidRPr="0004237F" w:rsidRDefault="00532885" w:rsidP="00532885">
      <w:pPr>
        <w:pStyle w:val="BodyText"/>
        <w:ind w:left="200" w:right="189"/>
        <w:rPr>
          <w:sz w:val="24"/>
          <w:szCs w:val="24"/>
        </w:rPr>
      </w:pPr>
      <w:r w:rsidRPr="0004237F">
        <w:rPr>
          <w:spacing w:val="-5"/>
          <w:sz w:val="24"/>
          <w:szCs w:val="24"/>
        </w:rPr>
        <w:t xml:space="preserve">In the College of Health and Human </w:t>
      </w:r>
      <w:r w:rsidRPr="0004237F">
        <w:rPr>
          <w:spacing w:val="-4"/>
          <w:sz w:val="24"/>
          <w:szCs w:val="24"/>
        </w:rPr>
        <w:t xml:space="preserve">Sciences (HHS), any HHS </w:t>
      </w:r>
      <w:r w:rsidR="00241A1B" w:rsidRPr="0004237F">
        <w:rPr>
          <w:spacing w:val="-4"/>
          <w:sz w:val="24"/>
          <w:szCs w:val="24"/>
        </w:rPr>
        <w:t>tenured or clinical</w:t>
      </w:r>
      <w:r w:rsidR="003C3D9F" w:rsidRPr="0004237F">
        <w:rPr>
          <w:spacing w:val="-4"/>
          <w:sz w:val="24"/>
          <w:szCs w:val="24"/>
        </w:rPr>
        <w:t xml:space="preserve">/professional </w:t>
      </w:r>
      <w:r w:rsidR="00115E3D" w:rsidRPr="0004237F">
        <w:rPr>
          <w:spacing w:val="-4"/>
          <w:sz w:val="24"/>
          <w:szCs w:val="24"/>
        </w:rPr>
        <w:t xml:space="preserve">full </w:t>
      </w:r>
      <w:r w:rsidR="00241A1B" w:rsidRPr="0004237F">
        <w:rPr>
          <w:spacing w:val="-4"/>
          <w:sz w:val="24"/>
          <w:szCs w:val="24"/>
        </w:rPr>
        <w:t xml:space="preserve">professor </w:t>
      </w:r>
      <w:r w:rsidRPr="0004237F">
        <w:rPr>
          <w:spacing w:val="-4"/>
          <w:sz w:val="24"/>
          <w:szCs w:val="24"/>
        </w:rPr>
        <w:t>may nominate another</w:t>
      </w:r>
      <w:r w:rsidRPr="0004237F">
        <w:rPr>
          <w:spacing w:val="-3"/>
          <w:sz w:val="24"/>
          <w:szCs w:val="24"/>
        </w:rPr>
        <w:t xml:space="preserve"> </w:t>
      </w:r>
      <w:r w:rsidR="003C3D9F" w:rsidRPr="0004237F">
        <w:rPr>
          <w:spacing w:val="-3"/>
          <w:sz w:val="24"/>
          <w:szCs w:val="24"/>
        </w:rPr>
        <w:t xml:space="preserve">HHS </w:t>
      </w:r>
      <w:r w:rsidR="00241A1B" w:rsidRPr="0004237F">
        <w:rPr>
          <w:spacing w:val="-3"/>
          <w:sz w:val="24"/>
          <w:szCs w:val="24"/>
        </w:rPr>
        <w:t xml:space="preserve">professor </w:t>
      </w:r>
      <w:r w:rsidRPr="0004237F">
        <w:rPr>
          <w:spacing w:val="-5"/>
          <w:sz w:val="24"/>
          <w:szCs w:val="24"/>
        </w:rPr>
        <w:t>for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a</w:t>
      </w:r>
      <w:r w:rsidR="003C3D9F" w:rsidRPr="0004237F">
        <w:rPr>
          <w:spacing w:val="-5"/>
          <w:sz w:val="24"/>
          <w:szCs w:val="24"/>
        </w:rPr>
        <w:t>ppointment as a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distinguished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professor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by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sending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the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dean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a</w:t>
      </w:r>
      <w:r w:rsidRPr="0004237F">
        <w:rPr>
          <w:spacing w:val="-9"/>
          <w:sz w:val="24"/>
          <w:szCs w:val="24"/>
        </w:rPr>
        <w:t xml:space="preserve"> </w:t>
      </w:r>
      <w:r w:rsidR="003C3D9F" w:rsidRPr="0004237F">
        <w:rPr>
          <w:spacing w:val="-9"/>
          <w:sz w:val="24"/>
          <w:szCs w:val="24"/>
        </w:rPr>
        <w:t xml:space="preserve">1-page statement of the rationale for that appointment and </w:t>
      </w:r>
      <w:r w:rsidR="001F4BCE">
        <w:rPr>
          <w:spacing w:val="-5"/>
          <w:sz w:val="24"/>
          <w:szCs w:val="24"/>
        </w:rPr>
        <w:t xml:space="preserve">a copy </w:t>
      </w:r>
      <w:r w:rsidRPr="0004237F">
        <w:rPr>
          <w:spacing w:val="-5"/>
          <w:sz w:val="24"/>
          <w:szCs w:val="24"/>
        </w:rPr>
        <w:t xml:space="preserve">of the nominee’s </w:t>
      </w:r>
      <w:r w:rsidRPr="0004237F">
        <w:rPr>
          <w:spacing w:val="-4"/>
          <w:sz w:val="24"/>
          <w:szCs w:val="24"/>
        </w:rPr>
        <w:t>curriculum vitae</w:t>
      </w:r>
      <w:r w:rsidRPr="0004237F">
        <w:rPr>
          <w:sz w:val="24"/>
          <w:szCs w:val="24"/>
        </w:rPr>
        <w:t>.</w:t>
      </w:r>
      <w:r w:rsidR="0021056D" w:rsidRPr="0004237F">
        <w:rPr>
          <w:sz w:val="24"/>
          <w:szCs w:val="24"/>
        </w:rPr>
        <w:t xml:space="preserve">  </w:t>
      </w:r>
      <w:r w:rsidR="000C16C4" w:rsidRPr="0004237F">
        <w:rPr>
          <w:sz w:val="24"/>
          <w:szCs w:val="24"/>
        </w:rPr>
        <w:t xml:space="preserve">According to </w:t>
      </w:r>
      <w:r w:rsidR="00197F87" w:rsidRPr="0004237F">
        <w:rPr>
          <w:sz w:val="24"/>
          <w:szCs w:val="24"/>
        </w:rPr>
        <w:t>t</w:t>
      </w:r>
      <w:r w:rsidR="0021056D" w:rsidRPr="0004237F">
        <w:rPr>
          <w:spacing w:val="-4"/>
          <w:sz w:val="24"/>
          <w:szCs w:val="24"/>
        </w:rPr>
        <w:t xml:space="preserve">he </w:t>
      </w:r>
      <w:r w:rsidR="00197F87" w:rsidRPr="0004237F">
        <w:rPr>
          <w:spacing w:val="-4"/>
          <w:sz w:val="24"/>
          <w:szCs w:val="24"/>
        </w:rPr>
        <w:t>University</w:t>
      </w:r>
      <w:r w:rsidR="00A7271F" w:rsidRPr="0004237F">
        <w:rPr>
          <w:spacing w:val="-4"/>
          <w:sz w:val="24"/>
          <w:szCs w:val="24"/>
        </w:rPr>
        <w:t xml:space="preserve"> document on p</w:t>
      </w:r>
      <w:r w:rsidR="0021056D" w:rsidRPr="0004237F">
        <w:rPr>
          <w:spacing w:val="-4"/>
          <w:sz w:val="24"/>
          <w:szCs w:val="24"/>
        </w:rPr>
        <w:t>rocedures</w:t>
      </w:r>
      <w:r w:rsidR="00A7271F" w:rsidRPr="0004237F">
        <w:rPr>
          <w:spacing w:val="-4"/>
          <w:sz w:val="24"/>
          <w:szCs w:val="24"/>
        </w:rPr>
        <w:t>,</w:t>
      </w:r>
      <w:r w:rsidR="000C16C4" w:rsidRPr="0004237F">
        <w:rPr>
          <w:spacing w:val="-4"/>
          <w:sz w:val="24"/>
          <w:szCs w:val="24"/>
        </w:rPr>
        <w:t xml:space="preserve"> </w:t>
      </w:r>
      <w:r w:rsidR="0021056D" w:rsidRPr="0004237F">
        <w:rPr>
          <w:spacing w:val="-4"/>
          <w:sz w:val="24"/>
          <w:szCs w:val="24"/>
        </w:rPr>
        <w:t>the curriculum vitae “should highlight awards and Fellowship status in the candidate’s professional societies as well as other notable activities and accomplishments.”</w:t>
      </w:r>
    </w:p>
    <w:p w14:paraId="00BDBD66" w14:textId="77777777" w:rsidR="00532885" w:rsidRPr="0004237F" w:rsidRDefault="00532885" w:rsidP="00532885">
      <w:pPr>
        <w:pStyle w:val="BodyText"/>
        <w:rPr>
          <w:sz w:val="24"/>
          <w:szCs w:val="24"/>
        </w:rPr>
      </w:pPr>
    </w:p>
    <w:p w14:paraId="73866E02" w14:textId="2A4E0F92" w:rsidR="001544EF" w:rsidRPr="0004237F" w:rsidRDefault="00532885" w:rsidP="00532885">
      <w:pPr>
        <w:pStyle w:val="BodyText"/>
        <w:ind w:left="200" w:right="135"/>
        <w:rPr>
          <w:color w:val="333333"/>
          <w:sz w:val="24"/>
          <w:szCs w:val="24"/>
          <w:shd w:val="clear" w:color="auto" w:fill="FFFFFF"/>
        </w:rPr>
      </w:pPr>
      <w:r w:rsidRPr="0004237F">
        <w:rPr>
          <w:spacing w:val="-5"/>
          <w:sz w:val="24"/>
          <w:szCs w:val="24"/>
        </w:rPr>
        <w:t xml:space="preserve">After reading the nomination </w:t>
      </w:r>
      <w:r w:rsidRPr="0004237F">
        <w:rPr>
          <w:spacing w:val="-4"/>
          <w:sz w:val="24"/>
          <w:szCs w:val="24"/>
        </w:rPr>
        <w:t>materials and consulting with one or more</w:t>
      </w:r>
      <w:r w:rsidR="003C3D9F" w:rsidRPr="0004237F">
        <w:rPr>
          <w:spacing w:val="-4"/>
          <w:sz w:val="24"/>
          <w:szCs w:val="24"/>
        </w:rPr>
        <w:t xml:space="preserve"> HHS professors </w:t>
      </w:r>
      <w:r w:rsidRPr="0004237F">
        <w:rPr>
          <w:spacing w:val="-4"/>
          <w:sz w:val="24"/>
          <w:szCs w:val="24"/>
        </w:rPr>
        <w:t>not in the nominee’s department, the dean decides whether the</w:t>
      </w:r>
      <w:r w:rsidRPr="0004237F">
        <w:rPr>
          <w:spacing w:val="-3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 xml:space="preserve">nomination should be considered further. </w:t>
      </w:r>
      <w:r w:rsidRPr="0004237F">
        <w:rPr>
          <w:spacing w:val="-4"/>
          <w:sz w:val="24"/>
          <w:szCs w:val="24"/>
        </w:rPr>
        <w:t xml:space="preserve">If so, the dean asks one or more </w:t>
      </w:r>
      <w:r w:rsidR="003C3D9F" w:rsidRPr="0004237F">
        <w:rPr>
          <w:spacing w:val="-4"/>
          <w:sz w:val="24"/>
          <w:szCs w:val="24"/>
        </w:rPr>
        <w:t xml:space="preserve">HHS professors </w:t>
      </w:r>
      <w:r w:rsidRPr="0004237F">
        <w:rPr>
          <w:spacing w:val="-4"/>
          <w:sz w:val="24"/>
          <w:szCs w:val="24"/>
        </w:rPr>
        <w:t xml:space="preserve">to </w:t>
      </w:r>
      <w:r w:rsidR="001F4BCE">
        <w:rPr>
          <w:spacing w:val="-4"/>
          <w:sz w:val="24"/>
          <w:szCs w:val="24"/>
        </w:rPr>
        <w:t xml:space="preserve">work with </w:t>
      </w:r>
      <w:r w:rsidRPr="0004237F">
        <w:rPr>
          <w:spacing w:val="-4"/>
          <w:sz w:val="24"/>
          <w:szCs w:val="24"/>
        </w:rPr>
        <w:t xml:space="preserve">the nominator </w:t>
      </w:r>
      <w:r w:rsidR="001F4BCE">
        <w:rPr>
          <w:spacing w:val="-4"/>
          <w:sz w:val="24"/>
          <w:szCs w:val="24"/>
        </w:rPr>
        <w:t xml:space="preserve">to identify </w:t>
      </w:r>
      <w:r w:rsidRPr="0004237F">
        <w:rPr>
          <w:spacing w:val="-4"/>
          <w:sz w:val="24"/>
          <w:szCs w:val="24"/>
        </w:rPr>
        <w:t xml:space="preserve">external experts who </w:t>
      </w:r>
      <w:r w:rsidR="001F4BCE">
        <w:rPr>
          <w:spacing w:val="-4"/>
          <w:sz w:val="24"/>
          <w:szCs w:val="24"/>
        </w:rPr>
        <w:t xml:space="preserve">might </w:t>
      </w:r>
      <w:r w:rsidR="003C3D9F" w:rsidRPr="0004237F">
        <w:rPr>
          <w:spacing w:val="-4"/>
          <w:sz w:val="24"/>
          <w:szCs w:val="24"/>
        </w:rPr>
        <w:t xml:space="preserve">provide </w:t>
      </w:r>
      <w:r w:rsidRPr="0004237F">
        <w:rPr>
          <w:spacing w:val="-4"/>
          <w:sz w:val="24"/>
          <w:szCs w:val="24"/>
        </w:rPr>
        <w:t xml:space="preserve">letters of </w:t>
      </w:r>
      <w:r w:rsidR="0021056D" w:rsidRPr="0004237F">
        <w:rPr>
          <w:spacing w:val="-4"/>
          <w:sz w:val="24"/>
          <w:szCs w:val="24"/>
        </w:rPr>
        <w:t xml:space="preserve">support </w:t>
      </w:r>
      <w:r w:rsidRPr="0004237F">
        <w:rPr>
          <w:spacing w:val="-4"/>
          <w:sz w:val="24"/>
          <w:szCs w:val="24"/>
        </w:rPr>
        <w:t xml:space="preserve">of the nomination.  </w:t>
      </w:r>
      <w:r w:rsidR="000C16C4" w:rsidRPr="0004237F">
        <w:rPr>
          <w:spacing w:val="-4"/>
          <w:sz w:val="24"/>
          <w:szCs w:val="24"/>
        </w:rPr>
        <w:t xml:space="preserve">The </w:t>
      </w:r>
      <w:r w:rsidR="00197F87" w:rsidRPr="0004237F">
        <w:rPr>
          <w:spacing w:val="-4"/>
          <w:sz w:val="24"/>
          <w:szCs w:val="24"/>
        </w:rPr>
        <w:t>University</w:t>
      </w:r>
      <w:r w:rsidR="000C16C4" w:rsidRPr="0004237F">
        <w:rPr>
          <w:spacing w:val="-4"/>
          <w:sz w:val="24"/>
          <w:szCs w:val="24"/>
        </w:rPr>
        <w:t xml:space="preserve"> document</w:t>
      </w:r>
      <w:r w:rsidR="00197F87" w:rsidRPr="0004237F">
        <w:rPr>
          <w:spacing w:val="-4"/>
          <w:sz w:val="24"/>
          <w:szCs w:val="24"/>
        </w:rPr>
        <w:t xml:space="preserve"> specif</w:t>
      </w:r>
      <w:r w:rsidR="000C16C4" w:rsidRPr="0004237F">
        <w:rPr>
          <w:spacing w:val="-4"/>
          <w:sz w:val="24"/>
          <w:szCs w:val="24"/>
        </w:rPr>
        <w:t>ies</w:t>
      </w:r>
      <w:r w:rsidR="00197F87" w:rsidRPr="0004237F">
        <w:rPr>
          <w:spacing w:val="-4"/>
          <w:sz w:val="24"/>
          <w:szCs w:val="24"/>
        </w:rPr>
        <w:t xml:space="preserve"> that </w:t>
      </w:r>
      <w:r w:rsidR="006845C7" w:rsidRPr="0004237F">
        <w:rPr>
          <w:spacing w:val="-4"/>
          <w:sz w:val="24"/>
          <w:szCs w:val="24"/>
        </w:rPr>
        <w:t xml:space="preserve">at least five letters of </w:t>
      </w:r>
      <w:r w:rsidR="0059583D" w:rsidRPr="0004237F">
        <w:rPr>
          <w:spacing w:val="-4"/>
          <w:sz w:val="24"/>
          <w:szCs w:val="24"/>
        </w:rPr>
        <w:t>support</w:t>
      </w:r>
      <w:r w:rsidR="006845C7" w:rsidRPr="0004237F">
        <w:rPr>
          <w:spacing w:val="-4"/>
          <w:sz w:val="24"/>
          <w:szCs w:val="24"/>
        </w:rPr>
        <w:t xml:space="preserve"> are required from “</w:t>
      </w:r>
      <w:r w:rsidR="006845C7" w:rsidRPr="0004237F">
        <w:rPr>
          <w:color w:val="333333"/>
          <w:sz w:val="24"/>
          <w:szCs w:val="24"/>
          <w:shd w:val="clear" w:color="auto" w:fill="FFFFFF"/>
        </w:rPr>
        <w:t xml:space="preserve">esteemed colleagues from distinct, distinguished universities and programs outside of Purdue </w:t>
      </w:r>
      <w:r w:rsidR="0021056D" w:rsidRPr="0004237F">
        <w:rPr>
          <w:color w:val="333333"/>
          <w:sz w:val="24"/>
          <w:szCs w:val="24"/>
          <w:shd w:val="clear" w:color="auto" w:fill="FFFFFF"/>
        </w:rPr>
        <w:t>U</w:t>
      </w:r>
      <w:r w:rsidR="006845C7" w:rsidRPr="0004237F">
        <w:rPr>
          <w:color w:val="333333"/>
          <w:sz w:val="24"/>
          <w:szCs w:val="24"/>
          <w:shd w:val="clear" w:color="auto" w:fill="FFFFFF"/>
        </w:rPr>
        <w:t>niversity (for example, AAU member universities, recognized top</w:t>
      </w:r>
      <w:r w:rsidR="00DA7AF9">
        <w:rPr>
          <w:color w:val="333333"/>
          <w:sz w:val="24"/>
          <w:szCs w:val="24"/>
          <w:shd w:val="clear" w:color="auto" w:fill="FFFFFF"/>
        </w:rPr>
        <w:t>-</w:t>
      </w:r>
      <w:r w:rsidR="006845C7" w:rsidRPr="0004237F">
        <w:rPr>
          <w:color w:val="333333"/>
          <w:sz w:val="24"/>
          <w:szCs w:val="24"/>
          <w:shd w:val="clear" w:color="auto" w:fill="FFFFFF"/>
        </w:rPr>
        <w:t>10 programs in the field, leading international universities), or esteemed colleagues (e.g. Nobel laureates, National Academy members or holding similar distinctions) from other institutions</w:t>
      </w:r>
      <w:r w:rsidR="0004237F" w:rsidRPr="0004237F">
        <w:rPr>
          <w:color w:val="333333"/>
          <w:sz w:val="24"/>
          <w:szCs w:val="24"/>
          <w:shd w:val="clear" w:color="auto" w:fill="FFFFFF"/>
        </w:rPr>
        <w:t>.</w:t>
      </w:r>
      <w:r w:rsidR="006845C7" w:rsidRPr="0004237F">
        <w:rPr>
          <w:color w:val="333333"/>
          <w:sz w:val="24"/>
          <w:szCs w:val="24"/>
          <w:shd w:val="clear" w:color="auto" w:fill="FFFFFF"/>
        </w:rPr>
        <w:t xml:space="preserve">” </w:t>
      </w:r>
      <w:r w:rsidR="001F4BCE">
        <w:rPr>
          <w:color w:val="333333"/>
          <w:sz w:val="24"/>
          <w:szCs w:val="24"/>
          <w:shd w:val="clear" w:color="auto" w:fill="FFFFFF"/>
        </w:rPr>
        <w:t xml:space="preserve"> Once the five or more experts are identified, the nominator requests letters of support of the nomination from them.</w:t>
      </w:r>
    </w:p>
    <w:p w14:paraId="6ED00D9E" w14:textId="77777777" w:rsidR="001544EF" w:rsidRPr="0004237F" w:rsidRDefault="001544EF" w:rsidP="00532885">
      <w:pPr>
        <w:pStyle w:val="BodyText"/>
        <w:ind w:left="200" w:right="135"/>
        <w:rPr>
          <w:spacing w:val="-4"/>
          <w:sz w:val="24"/>
          <w:szCs w:val="24"/>
        </w:rPr>
      </w:pPr>
    </w:p>
    <w:p w14:paraId="323B4BC4" w14:textId="5D61E73D" w:rsidR="001544EF" w:rsidRPr="0004237F" w:rsidRDefault="00532885" w:rsidP="00532885">
      <w:pPr>
        <w:pStyle w:val="BodyText"/>
        <w:ind w:left="200" w:right="135"/>
        <w:rPr>
          <w:sz w:val="24"/>
          <w:szCs w:val="24"/>
        </w:rPr>
      </w:pPr>
      <w:r w:rsidRPr="0004237F">
        <w:rPr>
          <w:spacing w:val="-4"/>
          <w:sz w:val="24"/>
          <w:szCs w:val="24"/>
        </w:rPr>
        <w:t>After</w:t>
      </w:r>
      <w:r w:rsidR="001F4BCE">
        <w:rPr>
          <w:spacing w:val="-4"/>
          <w:sz w:val="24"/>
          <w:szCs w:val="24"/>
        </w:rPr>
        <w:t xml:space="preserve"> the nominator receives all the </w:t>
      </w:r>
      <w:r w:rsidRPr="0004237F">
        <w:rPr>
          <w:spacing w:val="-4"/>
          <w:sz w:val="24"/>
          <w:szCs w:val="24"/>
        </w:rPr>
        <w:t>letters</w:t>
      </w:r>
      <w:r w:rsidR="001F4BCE">
        <w:rPr>
          <w:spacing w:val="-4"/>
          <w:sz w:val="24"/>
          <w:szCs w:val="24"/>
        </w:rPr>
        <w:t xml:space="preserve"> and sends </w:t>
      </w:r>
      <w:bookmarkStart w:id="0" w:name="_GoBack"/>
      <w:bookmarkEnd w:id="0"/>
      <w:r w:rsidR="001F4BCE">
        <w:rPr>
          <w:spacing w:val="-4"/>
          <w:sz w:val="24"/>
          <w:szCs w:val="24"/>
        </w:rPr>
        <w:t>them to the dean</w:t>
      </w:r>
      <w:r w:rsidRPr="0004237F">
        <w:rPr>
          <w:spacing w:val="-4"/>
          <w:sz w:val="24"/>
          <w:szCs w:val="24"/>
        </w:rPr>
        <w:t>, the dean decides whether the nomination should be forwarded to the HHS Area Committee for a discussion and vote on the distinguished professorship.  If at this stage or any previous stage the dean</w:t>
      </w:r>
      <w:r w:rsidR="0004237F" w:rsidRPr="0004237F">
        <w:rPr>
          <w:spacing w:val="-4"/>
          <w:sz w:val="24"/>
          <w:szCs w:val="24"/>
        </w:rPr>
        <w:t xml:space="preserve"> decides that </w:t>
      </w:r>
      <w:r w:rsidRPr="0004237F">
        <w:rPr>
          <w:spacing w:val="-4"/>
          <w:sz w:val="24"/>
          <w:szCs w:val="24"/>
        </w:rPr>
        <w:t xml:space="preserve">the nomination </w:t>
      </w:r>
      <w:r w:rsidR="0004237F" w:rsidRPr="0004237F">
        <w:rPr>
          <w:spacing w:val="-4"/>
          <w:sz w:val="24"/>
          <w:szCs w:val="24"/>
        </w:rPr>
        <w:t xml:space="preserve">should not be considered </w:t>
      </w:r>
      <w:r w:rsidRPr="0004237F">
        <w:rPr>
          <w:spacing w:val="-4"/>
          <w:sz w:val="24"/>
          <w:szCs w:val="24"/>
        </w:rPr>
        <w:t xml:space="preserve">further, the dean informs the nominator of the decision and the </w:t>
      </w:r>
      <w:r w:rsidRPr="0004237F">
        <w:rPr>
          <w:sz w:val="24"/>
          <w:szCs w:val="24"/>
        </w:rPr>
        <w:t>reasons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z w:val="24"/>
          <w:szCs w:val="24"/>
        </w:rPr>
        <w:t>for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z w:val="24"/>
          <w:szCs w:val="24"/>
        </w:rPr>
        <w:t>it.</w:t>
      </w:r>
      <w:r w:rsidR="00C95935" w:rsidRPr="0004237F">
        <w:rPr>
          <w:sz w:val="24"/>
          <w:szCs w:val="24"/>
        </w:rPr>
        <w:t xml:space="preserve">  </w:t>
      </w:r>
    </w:p>
    <w:p w14:paraId="6901B897" w14:textId="77777777" w:rsidR="001544EF" w:rsidRPr="0004237F" w:rsidRDefault="001544EF" w:rsidP="00532885">
      <w:pPr>
        <w:pStyle w:val="BodyText"/>
        <w:ind w:left="200" w:right="135"/>
        <w:rPr>
          <w:sz w:val="24"/>
          <w:szCs w:val="24"/>
        </w:rPr>
      </w:pPr>
    </w:p>
    <w:p w14:paraId="0A17A130" w14:textId="4E81C43A" w:rsidR="00532885" w:rsidRPr="0004237F" w:rsidRDefault="00C95935" w:rsidP="00532885">
      <w:pPr>
        <w:pStyle w:val="BodyText"/>
        <w:ind w:left="200" w:right="135"/>
        <w:rPr>
          <w:sz w:val="24"/>
          <w:szCs w:val="24"/>
        </w:rPr>
      </w:pPr>
      <w:r w:rsidRPr="0004237F">
        <w:rPr>
          <w:sz w:val="24"/>
          <w:szCs w:val="24"/>
        </w:rPr>
        <w:t>If the dean decides that the nomination should move forward, the nominator then drafts a forceful and compelling nomination letter, making the affirmative case for the nomination and incorporating comments from the letters</w:t>
      </w:r>
      <w:r w:rsidR="0059583D" w:rsidRPr="0004237F">
        <w:rPr>
          <w:sz w:val="24"/>
          <w:szCs w:val="24"/>
        </w:rPr>
        <w:t xml:space="preserve"> of </w:t>
      </w:r>
      <w:r w:rsidR="0004237F" w:rsidRPr="0004237F">
        <w:rPr>
          <w:sz w:val="24"/>
          <w:szCs w:val="24"/>
        </w:rPr>
        <w:t>support</w:t>
      </w:r>
      <w:r w:rsidRPr="0004237F">
        <w:rPr>
          <w:sz w:val="24"/>
          <w:szCs w:val="24"/>
        </w:rPr>
        <w:t>.</w:t>
      </w:r>
      <w:r w:rsidR="006845C7" w:rsidRPr="0004237F">
        <w:rPr>
          <w:sz w:val="24"/>
          <w:szCs w:val="24"/>
        </w:rPr>
        <w:t xml:space="preserve"> This nomination letter will then be forwarded to the Area </w:t>
      </w:r>
      <w:r w:rsidR="006845C7" w:rsidRPr="0004237F">
        <w:rPr>
          <w:sz w:val="24"/>
          <w:szCs w:val="24"/>
        </w:rPr>
        <w:lastRenderedPageBreak/>
        <w:t>Committee, along with the nominee’s curriculum vita</w:t>
      </w:r>
      <w:r w:rsidR="001544EF" w:rsidRPr="0004237F">
        <w:rPr>
          <w:sz w:val="24"/>
          <w:szCs w:val="24"/>
        </w:rPr>
        <w:t>e</w:t>
      </w:r>
      <w:r w:rsidR="006845C7" w:rsidRPr="0004237F">
        <w:rPr>
          <w:sz w:val="24"/>
          <w:szCs w:val="24"/>
        </w:rPr>
        <w:t xml:space="preserve"> and the five or more </w:t>
      </w:r>
      <w:r w:rsidR="0004237F" w:rsidRPr="0004237F">
        <w:rPr>
          <w:sz w:val="24"/>
          <w:szCs w:val="24"/>
        </w:rPr>
        <w:t xml:space="preserve">external </w:t>
      </w:r>
      <w:r w:rsidR="006845C7" w:rsidRPr="0004237F">
        <w:rPr>
          <w:sz w:val="24"/>
          <w:szCs w:val="24"/>
        </w:rPr>
        <w:t>letters</w:t>
      </w:r>
      <w:r w:rsidR="0059583D" w:rsidRPr="0004237F">
        <w:rPr>
          <w:sz w:val="24"/>
          <w:szCs w:val="24"/>
        </w:rPr>
        <w:t>.</w:t>
      </w:r>
    </w:p>
    <w:p w14:paraId="478F6B94" w14:textId="77777777" w:rsidR="00532885" w:rsidRPr="0004237F" w:rsidRDefault="00532885" w:rsidP="00532885">
      <w:pPr>
        <w:pStyle w:val="BodyText"/>
        <w:rPr>
          <w:sz w:val="24"/>
          <w:szCs w:val="24"/>
        </w:rPr>
      </w:pPr>
    </w:p>
    <w:p w14:paraId="641EFA7F" w14:textId="39FB44BC" w:rsidR="00532885" w:rsidRPr="0004237F" w:rsidRDefault="00532885" w:rsidP="00532885">
      <w:pPr>
        <w:pStyle w:val="BodyText"/>
        <w:spacing w:before="1"/>
        <w:ind w:left="200" w:right="135"/>
        <w:rPr>
          <w:sz w:val="24"/>
          <w:szCs w:val="24"/>
        </w:rPr>
      </w:pPr>
      <w:r w:rsidRPr="0004237F">
        <w:rPr>
          <w:spacing w:val="-5"/>
          <w:sz w:val="24"/>
          <w:szCs w:val="24"/>
        </w:rPr>
        <w:t xml:space="preserve">When a nomination is reviewed </w:t>
      </w:r>
      <w:r w:rsidRPr="0004237F">
        <w:rPr>
          <w:spacing w:val="-4"/>
          <w:sz w:val="24"/>
          <w:szCs w:val="24"/>
        </w:rPr>
        <w:t xml:space="preserve">by the HHS Area Committee, </w:t>
      </w:r>
      <w:r w:rsidR="00DA7AF9">
        <w:rPr>
          <w:spacing w:val="-4"/>
          <w:sz w:val="24"/>
          <w:szCs w:val="24"/>
        </w:rPr>
        <w:t xml:space="preserve">the </w:t>
      </w:r>
      <w:r w:rsidRPr="0004237F">
        <w:rPr>
          <w:spacing w:val="-4"/>
          <w:sz w:val="24"/>
          <w:szCs w:val="24"/>
        </w:rPr>
        <w:t xml:space="preserve">nominator is normally invited to the meeting to present a summary of the </w:t>
      </w:r>
      <w:r w:rsidR="00241A1B" w:rsidRPr="0004237F">
        <w:rPr>
          <w:spacing w:val="-4"/>
          <w:sz w:val="24"/>
          <w:szCs w:val="24"/>
        </w:rPr>
        <w:t xml:space="preserve">nominee’s </w:t>
      </w:r>
      <w:r w:rsidRPr="0004237F">
        <w:rPr>
          <w:spacing w:val="-4"/>
          <w:sz w:val="24"/>
          <w:szCs w:val="24"/>
        </w:rPr>
        <w:t xml:space="preserve">credentials.  </w:t>
      </w:r>
      <w:r w:rsidR="003B6415" w:rsidRPr="0004237F">
        <w:rPr>
          <w:spacing w:val="-4"/>
          <w:sz w:val="24"/>
          <w:szCs w:val="24"/>
        </w:rPr>
        <w:t>A</w:t>
      </w:r>
      <w:r w:rsidR="00241A1B" w:rsidRPr="0004237F">
        <w:rPr>
          <w:spacing w:val="-4"/>
          <w:sz w:val="24"/>
          <w:szCs w:val="24"/>
        </w:rPr>
        <w:t xml:space="preserve"> nominee </w:t>
      </w:r>
      <w:r w:rsidR="003B6415" w:rsidRPr="0004237F">
        <w:rPr>
          <w:spacing w:val="-4"/>
          <w:sz w:val="24"/>
          <w:szCs w:val="24"/>
        </w:rPr>
        <w:t xml:space="preserve">who </w:t>
      </w:r>
      <w:r w:rsidR="00241A1B" w:rsidRPr="0004237F">
        <w:rPr>
          <w:spacing w:val="-4"/>
          <w:sz w:val="24"/>
          <w:szCs w:val="24"/>
        </w:rPr>
        <w:t>is an area committee member</w:t>
      </w:r>
      <w:r w:rsidR="003B6415" w:rsidRPr="0004237F">
        <w:rPr>
          <w:spacing w:val="-4"/>
          <w:sz w:val="24"/>
          <w:szCs w:val="24"/>
        </w:rPr>
        <w:t xml:space="preserve"> does not attend the meeting, but the alternate committee member from the same unit takes the nominee’s place.  After the presentation, </w:t>
      </w:r>
      <w:r w:rsidRPr="0004237F">
        <w:rPr>
          <w:spacing w:val="-4"/>
          <w:sz w:val="24"/>
          <w:szCs w:val="24"/>
        </w:rPr>
        <w:t xml:space="preserve">the nominator answers questions from committee members.  </w:t>
      </w:r>
      <w:r w:rsidR="003B6415" w:rsidRPr="0004237F">
        <w:rPr>
          <w:spacing w:val="-4"/>
          <w:sz w:val="24"/>
          <w:szCs w:val="24"/>
        </w:rPr>
        <w:t>Then a</w:t>
      </w:r>
      <w:r w:rsidRPr="0004237F">
        <w:rPr>
          <w:spacing w:val="-4"/>
          <w:sz w:val="24"/>
          <w:szCs w:val="24"/>
        </w:rPr>
        <w:t xml:space="preserve"> nominator </w:t>
      </w:r>
      <w:r w:rsidR="003B6415" w:rsidRPr="0004237F">
        <w:rPr>
          <w:spacing w:val="-4"/>
          <w:sz w:val="24"/>
          <w:szCs w:val="24"/>
        </w:rPr>
        <w:t xml:space="preserve">who is not an area committee member </w:t>
      </w:r>
      <w:r w:rsidRPr="0004237F">
        <w:rPr>
          <w:spacing w:val="-4"/>
          <w:sz w:val="24"/>
          <w:szCs w:val="24"/>
        </w:rPr>
        <w:t>is excused</w:t>
      </w:r>
      <w:r w:rsidR="003B6415" w:rsidRPr="0004237F">
        <w:rPr>
          <w:spacing w:val="-4"/>
          <w:sz w:val="24"/>
          <w:szCs w:val="24"/>
        </w:rPr>
        <w:t xml:space="preserve"> from the meeting</w:t>
      </w:r>
      <w:r w:rsidRPr="0004237F">
        <w:rPr>
          <w:spacing w:val="-4"/>
          <w:sz w:val="24"/>
          <w:szCs w:val="24"/>
        </w:rPr>
        <w:t>, and a general discussion of the nomination occurs.  When the discussion ends, the committee members vote</w:t>
      </w:r>
      <w:r w:rsidR="003B6415" w:rsidRPr="0004237F">
        <w:rPr>
          <w:spacing w:val="-4"/>
          <w:sz w:val="24"/>
          <w:szCs w:val="24"/>
        </w:rPr>
        <w:t xml:space="preserve"> on the nomination</w:t>
      </w:r>
      <w:r w:rsidR="0004237F" w:rsidRPr="0004237F">
        <w:rPr>
          <w:spacing w:val="-4"/>
          <w:sz w:val="24"/>
          <w:szCs w:val="24"/>
        </w:rPr>
        <w:t xml:space="preserve"> by secret ballot</w:t>
      </w:r>
      <w:r w:rsidRPr="0004237F">
        <w:rPr>
          <w:spacing w:val="-4"/>
          <w:sz w:val="24"/>
          <w:szCs w:val="24"/>
        </w:rPr>
        <w:t>.  If a majority of the committee vote in favor of</w:t>
      </w:r>
      <w:r w:rsidRPr="0004237F">
        <w:rPr>
          <w:spacing w:val="-3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the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candidate’s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appointment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as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a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5"/>
          <w:sz w:val="24"/>
          <w:szCs w:val="24"/>
        </w:rPr>
        <w:t>distinguished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professor,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the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rest</w:t>
      </w:r>
      <w:r w:rsidRPr="0004237F">
        <w:rPr>
          <w:spacing w:val="-9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of</w:t>
      </w:r>
      <w:r w:rsidRPr="0004237F">
        <w:rPr>
          <w:spacing w:val="-11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the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review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follows</w:t>
      </w:r>
      <w:r w:rsidRPr="0004237F">
        <w:rPr>
          <w:spacing w:val="-10"/>
          <w:sz w:val="24"/>
          <w:szCs w:val="24"/>
        </w:rPr>
        <w:t xml:space="preserve"> </w:t>
      </w:r>
      <w:r w:rsidRPr="0004237F">
        <w:rPr>
          <w:spacing w:val="-4"/>
          <w:sz w:val="24"/>
          <w:szCs w:val="24"/>
        </w:rPr>
        <w:t>the</w:t>
      </w:r>
      <w:r w:rsidR="0059583D" w:rsidRPr="0004237F">
        <w:rPr>
          <w:spacing w:val="-4"/>
          <w:sz w:val="24"/>
          <w:szCs w:val="24"/>
        </w:rPr>
        <w:t xml:space="preserve"> </w:t>
      </w:r>
      <w:r w:rsidR="00197F87" w:rsidRPr="0004237F">
        <w:rPr>
          <w:spacing w:val="-4"/>
          <w:sz w:val="24"/>
          <w:szCs w:val="24"/>
        </w:rPr>
        <w:t xml:space="preserve">specified </w:t>
      </w:r>
      <w:r w:rsidRPr="0004237F">
        <w:rPr>
          <w:sz w:val="24"/>
          <w:szCs w:val="24"/>
        </w:rPr>
        <w:t>University</w:t>
      </w:r>
      <w:r w:rsidR="00197F87" w:rsidRPr="0004237F">
        <w:rPr>
          <w:sz w:val="24"/>
          <w:szCs w:val="24"/>
        </w:rPr>
        <w:t xml:space="preserve"> p</w:t>
      </w:r>
      <w:r w:rsidR="0059583D" w:rsidRPr="0004237F">
        <w:rPr>
          <w:sz w:val="24"/>
          <w:szCs w:val="24"/>
        </w:rPr>
        <w:t>rocedures</w:t>
      </w:r>
      <w:r w:rsidRPr="0004237F">
        <w:rPr>
          <w:sz w:val="24"/>
          <w:szCs w:val="24"/>
        </w:rPr>
        <w:t xml:space="preserve">. </w:t>
      </w:r>
    </w:p>
    <w:p w14:paraId="137CC7AF" w14:textId="77777777" w:rsidR="00532885" w:rsidRDefault="00532885" w:rsidP="00532885">
      <w:pPr>
        <w:pStyle w:val="BodyText"/>
        <w:rPr>
          <w:sz w:val="20"/>
        </w:rPr>
      </w:pPr>
    </w:p>
    <w:p w14:paraId="35054D7B" w14:textId="77777777" w:rsidR="00532885" w:rsidRDefault="00532885" w:rsidP="00532885">
      <w:pPr>
        <w:pStyle w:val="BodyText"/>
        <w:rPr>
          <w:sz w:val="20"/>
        </w:rPr>
      </w:pPr>
    </w:p>
    <w:p w14:paraId="277A3769" w14:textId="77777777" w:rsidR="00532885" w:rsidRPr="00532885" w:rsidRDefault="00532885" w:rsidP="00532885">
      <w:pPr>
        <w:spacing w:before="0" w:after="0"/>
        <w:ind w:left="0"/>
      </w:pPr>
    </w:p>
    <w:sectPr w:rsidR="00532885" w:rsidRPr="00532885" w:rsidSect="00DA7AF9">
      <w:footerReference w:type="default" r:id="rId11"/>
      <w:headerReference w:type="first" r:id="rId12"/>
      <w:footerReference w:type="first" r:id="rId13"/>
      <w:type w:val="continuous"/>
      <w:pgSz w:w="12240" w:h="15840"/>
      <w:pgMar w:top="2491" w:right="864" w:bottom="1152" w:left="864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B25D" w14:textId="77777777" w:rsidR="001C6AE3" w:rsidRDefault="001C6AE3" w:rsidP="00541FF7">
      <w:r>
        <w:separator/>
      </w:r>
    </w:p>
  </w:endnote>
  <w:endnote w:type="continuationSeparator" w:id="0">
    <w:p w14:paraId="1A8E0CFF" w14:textId="77777777" w:rsidR="001C6AE3" w:rsidRDefault="001C6AE3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827B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C6AE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C6AE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1236" w14:textId="77777777" w:rsidR="00E44045" w:rsidRPr="00C50E7E" w:rsidRDefault="001C6AE3" w:rsidP="00E44045">
    <w:pPr>
      <w:pStyle w:val="Footer-PU"/>
      <w:rPr>
        <w:rStyle w:val="Footer-CollegeNameorDepartment"/>
      </w:rPr>
    </w:pPr>
    <w:r>
      <w:rPr>
        <w:rStyle w:val="Footer-CollegeNameorDepartment"/>
      </w:rPr>
      <w:t>College of health and human sciences</w:t>
    </w:r>
  </w:p>
  <w:p w14:paraId="38106AE6" w14:textId="77777777" w:rsidR="00E44045" w:rsidRPr="00E44045" w:rsidRDefault="001C6AE3" w:rsidP="00E44045">
    <w:pPr>
      <w:pStyle w:val="Footer-PU"/>
    </w:pPr>
    <w:r>
      <w:t>Stone Hall, room 110</w:t>
    </w:r>
  </w:p>
  <w:p w14:paraId="68E1C5C1" w14:textId="77777777" w:rsidR="00E44045" w:rsidRPr="00E44045" w:rsidRDefault="001C6AE3" w:rsidP="00E44045">
    <w:pPr>
      <w:pStyle w:val="Footer-PU"/>
    </w:pPr>
    <w:r>
      <w:t>700 West State St, West Lafayette, IN 479097</w:t>
    </w:r>
  </w:p>
  <w:p w14:paraId="386C72E7" w14:textId="77777777" w:rsidR="00303630" w:rsidRPr="00E156A0" w:rsidRDefault="001C6AE3" w:rsidP="00E44045">
    <w:pPr>
      <w:pStyle w:val="Footer-PU"/>
      <w:rPr>
        <w:lang w:val="fr-FR"/>
      </w:rPr>
    </w:pPr>
    <w:r>
      <w:rPr>
        <w:lang w:val="fr-FR"/>
      </w:rPr>
      <w:t>Office: 765-494-8210</w:t>
    </w:r>
    <w:r w:rsidR="009D682C" w:rsidRPr="00E156A0">
      <w:rPr>
        <w:lang w:val="fr-FR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245C" w14:textId="77777777" w:rsidR="001C6AE3" w:rsidRDefault="001C6AE3" w:rsidP="00541FF7">
      <w:r>
        <w:separator/>
      </w:r>
    </w:p>
  </w:footnote>
  <w:footnote w:type="continuationSeparator" w:id="0">
    <w:p w14:paraId="34F3635F" w14:textId="77777777" w:rsidR="001C6AE3" w:rsidRDefault="001C6AE3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9E43A" w14:textId="77777777" w:rsidR="00022312" w:rsidRDefault="001C6AE3" w:rsidP="00541FF7">
    <w:pPr>
      <w:pStyle w:val="Header"/>
    </w:pPr>
    <w:r w:rsidRPr="00E0044E">
      <w:rPr>
        <w:noProof/>
      </w:rPr>
      <w:drawing>
        <wp:inline distT="0" distB="0" distL="0" distR="0" wp14:anchorId="7D8669FF" wp14:editId="289D449D">
          <wp:extent cx="4324350" cy="463550"/>
          <wp:effectExtent l="0" t="0" r="0" b="0"/>
          <wp:docPr id="1" name="Picture 1" descr="Z:\HHS Communications\Branding\Logo Generator Marks\College of Health and Human Sciences\for digital - Microsoft Office\JPEG\College of Health and Human Sciences_H-Full-RGB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HS Communications\Branding\Logo Generator Marks\College of Health and Human Sciences\for digital - Microsoft Office\JPEG\College of Health and Human Sciences_H-Full-RGB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E3"/>
    <w:rsid w:val="00005F95"/>
    <w:rsid w:val="00022312"/>
    <w:rsid w:val="00022C7C"/>
    <w:rsid w:val="000245B3"/>
    <w:rsid w:val="0003282B"/>
    <w:rsid w:val="00035557"/>
    <w:rsid w:val="00041C8E"/>
    <w:rsid w:val="00041FCF"/>
    <w:rsid w:val="0004237F"/>
    <w:rsid w:val="00043FE5"/>
    <w:rsid w:val="00053629"/>
    <w:rsid w:val="0005666E"/>
    <w:rsid w:val="00061527"/>
    <w:rsid w:val="000622FA"/>
    <w:rsid w:val="00062AD7"/>
    <w:rsid w:val="00071F85"/>
    <w:rsid w:val="0007547A"/>
    <w:rsid w:val="00095360"/>
    <w:rsid w:val="000B638A"/>
    <w:rsid w:val="000C149A"/>
    <w:rsid w:val="000C16C4"/>
    <w:rsid w:val="000C1AF4"/>
    <w:rsid w:val="000E7CD2"/>
    <w:rsid w:val="000F3C5B"/>
    <w:rsid w:val="000F432B"/>
    <w:rsid w:val="001027D7"/>
    <w:rsid w:val="001048F6"/>
    <w:rsid w:val="0011236F"/>
    <w:rsid w:val="00115E3D"/>
    <w:rsid w:val="001202EA"/>
    <w:rsid w:val="00120CB1"/>
    <w:rsid w:val="001221D6"/>
    <w:rsid w:val="00125C0A"/>
    <w:rsid w:val="00137630"/>
    <w:rsid w:val="001405F2"/>
    <w:rsid w:val="001544EF"/>
    <w:rsid w:val="0015563B"/>
    <w:rsid w:val="00181E25"/>
    <w:rsid w:val="00197F87"/>
    <w:rsid w:val="001B65E1"/>
    <w:rsid w:val="001C6AE3"/>
    <w:rsid w:val="001D2869"/>
    <w:rsid w:val="001E0B31"/>
    <w:rsid w:val="001E6487"/>
    <w:rsid w:val="001F4BCE"/>
    <w:rsid w:val="00202AD1"/>
    <w:rsid w:val="0021056D"/>
    <w:rsid w:val="00225A2A"/>
    <w:rsid w:val="00241A1B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B6415"/>
    <w:rsid w:val="003C3D9F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2885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583D"/>
    <w:rsid w:val="00597B23"/>
    <w:rsid w:val="005B1037"/>
    <w:rsid w:val="005C2C8F"/>
    <w:rsid w:val="005C61CA"/>
    <w:rsid w:val="005D2FF7"/>
    <w:rsid w:val="006071E1"/>
    <w:rsid w:val="0062415E"/>
    <w:rsid w:val="00626CE1"/>
    <w:rsid w:val="00627E4E"/>
    <w:rsid w:val="00633762"/>
    <w:rsid w:val="006371A6"/>
    <w:rsid w:val="0064511B"/>
    <w:rsid w:val="00657892"/>
    <w:rsid w:val="006821AC"/>
    <w:rsid w:val="006821BC"/>
    <w:rsid w:val="006845C7"/>
    <w:rsid w:val="006854B4"/>
    <w:rsid w:val="006B2DA7"/>
    <w:rsid w:val="006B3114"/>
    <w:rsid w:val="006D26A6"/>
    <w:rsid w:val="006E74B2"/>
    <w:rsid w:val="006F3E55"/>
    <w:rsid w:val="007020E4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65D8"/>
    <w:rsid w:val="007B59FB"/>
    <w:rsid w:val="007C0124"/>
    <w:rsid w:val="007E3CFF"/>
    <w:rsid w:val="007E7052"/>
    <w:rsid w:val="007F0BD0"/>
    <w:rsid w:val="007F3E86"/>
    <w:rsid w:val="00802D43"/>
    <w:rsid w:val="0080697D"/>
    <w:rsid w:val="00811F54"/>
    <w:rsid w:val="008234B9"/>
    <w:rsid w:val="00824893"/>
    <w:rsid w:val="00830883"/>
    <w:rsid w:val="008345FE"/>
    <w:rsid w:val="008377EB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3407B"/>
    <w:rsid w:val="00937EDB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7271F"/>
    <w:rsid w:val="00A80A0E"/>
    <w:rsid w:val="00A8274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162CB"/>
    <w:rsid w:val="00C30BAA"/>
    <w:rsid w:val="00C34EFA"/>
    <w:rsid w:val="00C42DBF"/>
    <w:rsid w:val="00C459DE"/>
    <w:rsid w:val="00C50E7E"/>
    <w:rsid w:val="00C548EC"/>
    <w:rsid w:val="00C55C82"/>
    <w:rsid w:val="00C901E0"/>
    <w:rsid w:val="00C95935"/>
    <w:rsid w:val="00CB3B13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3473"/>
    <w:rsid w:val="00D97846"/>
    <w:rsid w:val="00DA7AF9"/>
    <w:rsid w:val="00DB4542"/>
    <w:rsid w:val="00DC781D"/>
    <w:rsid w:val="00DE3ECB"/>
    <w:rsid w:val="00DE59D0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12FA"/>
    <w:rsid w:val="00ED2A28"/>
    <w:rsid w:val="00F001ED"/>
    <w:rsid w:val="00F14B8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5570973"/>
  <w14:defaultImageDpi w14:val="300"/>
  <w15:chartTrackingRefBased/>
  <w15:docId w15:val="{9DFCD3B7-1403-4E24-AC44-657AC86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88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85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32885"/>
    <w:pPr>
      <w:widowControl w:val="0"/>
      <w:autoSpaceDE w:val="0"/>
      <w:autoSpaceDN w:val="0"/>
      <w:spacing w:before="0" w:after="0"/>
      <w:ind w:left="0" w:right="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32885"/>
    <w:rPr>
      <w:rFonts w:ascii="Times New Roman" w:eastAsia="Times New Roman" w:hAnsi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row23\Downloads\CoBrand%20Letterhead%20Template%20(MS%20Word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B618491873C4780A85F37217602C1" ma:contentTypeVersion="10" ma:contentTypeDescription="Create a new document." ma:contentTypeScope="" ma:versionID="efb4753757d38b34937cf389d32b0250">
  <xsd:schema xmlns:xsd="http://www.w3.org/2001/XMLSchema" xmlns:xs="http://www.w3.org/2001/XMLSchema" xmlns:p="http://schemas.microsoft.com/office/2006/metadata/properties" xmlns:ns3="c39f1b7e-f189-4f4c-8e49-f4837196857c" targetNamespace="http://schemas.microsoft.com/office/2006/metadata/properties" ma:root="true" ma:fieldsID="6b5213d615a3fee250fcfd0b5508ab42" ns3:_="">
    <xsd:import namespace="c39f1b7e-f189-4f4c-8e49-f48371968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f1b7e-f189-4f4c-8e49-f48371968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98E5B-B107-4A2B-9334-348D3C13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f1b7e-f189-4f4c-8e49-f48371968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75265-EE74-4BC1-85B7-775FCC718CF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39f1b7e-f189-4f4c-8e49-f4837196857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D107D6A-C498-4249-8290-3162D7536F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29AF77-2207-4C8D-AE25-BDF960A7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CoBrand Letterhead Template (MS Word) (2)</Template>
  <TotalTime>0</TotalTime>
  <Pages>2</Pages>
  <Words>560</Words>
  <Characters>3150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3703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Morrow, Carmen J</dc:creator>
  <cp:keywords/>
  <cp:lastModifiedBy>Berndt, Thomas J</cp:lastModifiedBy>
  <cp:revision>2</cp:revision>
  <cp:lastPrinted>2020-02-03T22:53:00Z</cp:lastPrinted>
  <dcterms:created xsi:type="dcterms:W3CDTF">2022-04-21T16:48:00Z</dcterms:created>
  <dcterms:modified xsi:type="dcterms:W3CDTF">2022-04-21T16:48:00Z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0x010100746B618491873C4780A85F37217602C1</vt:lpwstr>
  </property>
</Properties>
</file>