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83C3" w14:textId="77777777" w:rsidR="002D630E" w:rsidRPr="00232C6B" w:rsidRDefault="002D630E" w:rsidP="00232C6B">
      <w:pPr>
        <w:pStyle w:val="Title"/>
        <w:jc w:val="center"/>
        <w:rPr>
          <w:sz w:val="40"/>
          <w:szCs w:val="40"/>
        </w:rPr>
      </w:pPr>
      <w:r w:rsidRPr="00232C6B">
        <w:rPr>
          <w:sz w:val="40"/>
          <w:szCs w:val="40"/>
        </w:rPr>
        <w:t>CURRICULUM VITAE</w:t>
      </w:r>
    </w:p>
    <w:p w14:paraId="110C7483" w14:textId="77777777" w:rsidR="00276EA2" w:rsidRPr="0039072F" w:rsidRDefault="00276EA2" w:rsidP="00DA43C7">
      <w:pPr>
        <w:contextualSpacing/>
        <w:jc w:val="both"/>
        <w:rPr>
          <w:rFonts w:ascii="Arial" w:hAnsi="Arial" w:cs="Arial"/>
          <w:b/>
          <w:lang w:val="nl-NL"/>
        </w:rPr>
      </w:pPr>
    </w:p>
    <w:p w14:paraId="3D4A924E" w14:textId="1058AFA2" w:rsidR="002D630E" w:rsidRPr="0039072F" w:rsidRDefault="002D630E" w:rsidP="00276EA2">
      <w:pPr>
        <w:contextualSpacing/>
        <w:rPr>
          <w:rFonts w:ascii="Arial" w:hAnsi="Arial" w:cs="Arial"/>
          <w:lang w:val="nl-NL"/>
        </w:rPr>
      </w:pPr>
      <w:r w:rsidRPr="0039072F">
        <w:rPr>
          <w:rFonts w:ascii="Arial" w:hAnsi="Arial" w:cs="Arial"/>
          <w:b/>
          <w:lang w:val="nl-NL"/>
        </w:rPr>
        <w:t xml:space="preserve">Aaron </w:t>
      </w:r>
      <w:r w:rsidR="0049003D" w:rsidRPr="0039072F">
        <w:rPr>
          <w:rFonts w:ascii="Arial" w:hAnsi="Arial" w:cs="Arial"/>
          <w:b/>
          <w:lang w:val="nl-NL"/>
        </w:rPr>
        <w:t xml:space="preserve">J </w:t>
      </w:r>
      <w:r w:rsidRPr="0039072F">
        <w:rPr>
          <w:rFonts w:ascii="Arial" w:hAnsi="Arial" w:cs="Arial"/>
          <w:b/>
          <w:lang w:val="nl-NL"/>
        </w:rPr>
        <w:t>Specht, PhD</w:t>
      </w:r>
      <w:r w:rsidR="00276EA2" w:rsidRPr="0039072F">
        <w:rPr>
          <w:rFonts w:ascii="Arial" w:hAnsi="Arial" w:cs="Arial"/>
          <w:lang w:val="nl-NL"/>
        </w:rPr>
        <w:t xml:space="preserve"> </w:t>
      </w:r>
      <w:r w:rsidR="00A25A05" w:rsidRPr="0039072F">
        <w:rPr>
          <w:rFonts w:ascii="Arial" w:hAnsi="Arial" w:cs="Arial"/>
          <w:lang w:val="nl-NL"/>
        </w:rPr>
        <w:tab/>
      </w:r>
      <w:r w:rsidR="00A25A05" w:rsidRPr="0039072F">
        <w:rPr>
          <w:rFonts w:ascii="Arial" w:hAnsi="Arial" w:cs="Arial"/>
          <w:lang w:val="nl-NL"/>
        </w:rPr>
        <w:tab/>
      </w:r>
      <w:r w:rsidR="00A25A05" w:rsidRPr="0039072F">
        <w:rPr>
          <w:rFonts w:ascii="Arial" w:hAnsi="Arial" w:cs="Arial"/>
          <w:lang w:val="nl-NL"/>
        </w:rPr>
        <w:tab/>
      </w:r>
      <w:r w:rsidR="00A25A05" w:rsidRPr="0039072F">
        <w:rPr>
          <w:rFonts w:ascii="Arial" w:hAnsi="Arial" w:cs="Arial"/>
          <w:lang w:val="nl-NL"/>
        </w:rPr>
        <w:tab/>
      </w:r>
    </w:p>
    <w:p w14:paraId="70DB99B8" w14:textId="4AEF5019" w:rsidR="002D630E" w:rsidRPr="0039072F" w:rsidRDefault="00465878" w:rsidP="00DA43C7">
      <w:pPr>
        <w:contextualSpacing/>
        <w:jc w:val="both"/>
        <w:rPr>
          <w:rFonts w:ascii="Arial" w:hAnsi="Arial" w:cs="Arial"/>
        </w:rPr>
      </w:pPr>
      <w:r w:rsidRPr="0039072F">
        <w:rPr>
          <w:rFonts w:ascii="Arial" w:hAnsi="Arial" w:cs="Arial"/>
        </w:rPr>
        <w:t>Assistant Professor</w:t>
      </w:r>
    </w:p>
    <w:p w14:paraId="741E76D6" w14:textId="171713B4" w:rsidR="007A7CD8" w:rsidRPr="0039072F" w:rsidRDefault="00465878" w:rsidP="00DA43C7">
      <w:pPr>
        <w:contextualSpacing/>
        <w:jc w:val="both"/>
        <w:rPr>
          <w:rFonts w:ascii="Arial" w:hAnsi="Arial" w:cs="Arial"/>
        </w:rPr>
      </w:pPr>
      <w:r w:rsidRPr="0039072F">
        <w:rPr>
          <w:rFonts w:ascii="Arial" w:hAnsi="Arial" w:cs="Arial"/>
        </w:rPr>
        <w:t>School of Health Sciences</w:t>
      </w:r>
    </w:p>
    <w:p w14:paraId="33A50A73" w14:textId="0FDA76D2" w:rsidR="002D630E" w:rsidRPr="0039072F" w:rsidRDefault="00465878" w:rsidP="00DA43C7">
      <w:pPr>
        <w:contextualSpacing/>
        <w:jc w:val="both"/>
        <w:rPr>
          <w:rFonts w:ascii="Arial" w:hAnsi="Arial" w:cs="Arial"/>
        </w:rPr>
      </w:pPr>
      <w:r w:rsidRPr="0039072F">
        <w:rPr>
          <w:rFonts w:ascii="Arial" w:hAnsi="Arial" w:cs="Arial"/>
        </w:rPr>
        <w:t>Purdue University</w:t>
      </w:r>
    </w:p>
    <w:p w14:paraId="2DCC48B9" w14:textId="1672C893" w:rsidR="005B1E90" w:rsidRPr="0039072F" w:rsidRDefault="00465878" w:rsidP="00DA43C7">
      <w:pPr>
        <w:contextualSpacing/>
        <w:jc w:val="both"/>
        <w:rPr>
          <w:rFonts w:ascii="Arial" w:hAnsi="Arial" w:cs="Arial"/>
        </w:rPr>
      </w:pPr>
      <w:r w:rsidRPr="0039072F">
        <w:rPr>
          <w:rFonts w:ascii="Arial" w:hAnsi="Arial" w:cs="Arial"/>
        </w:rPr>
        <w:t xml:space="preserve">550 Stadium Mall Drive </w:t>
      </w:r>
    </w:p>
    <w:p w14:paraId="0D96B073" w14:textId="24AA01EC" w:rsidR="005B1E90" w:rsidRPr="0039072F" w:rsidRDefault="00465878" w:rsidP="00DA43C7">
      <w:pPr>
        <w:contextualSpacing/>
        <w:jc w:val="both"/>
        <w:rPr>
          <w:rFonts w:ascii="Arial" w:hAnsi="Arial" w:cs="Arial"/>
        </w:rPr>
      </w:pPr>
      <w:r w:rsidRPr="0039072F">
        <w:rPr>
          <w:rFonts w:ascii="Arial" w:hAnsi="Arial" w:cs="Arial"/>
        </w:rPr>
        <w:t>West Lafayette, IN 47907</w:t>
      </w:r>
    </w:p>
    <w:p w14:paraId="5AD4A3BE" w14:textId="4CF9DC5A" w:rsidR="002D630E" w:rsidRPr="009B7F5E" w:rsidRDefault="002D630E" w:rsidP="00DA43C7">
      <w:pPr>
        <w:contextualSpacing/>
        <w:jc w:val="both"/>
        <w:rPr>
          <w:rFonts w:ascii="Arial" w:hAnsi="Arial" w:cs="Arial"/>
          <w:lang w:val="fr-FR"/>
        </w:rPr>
      </w:pPr>
      <w:proofErr w:type="gramStart"/>
      <w:r w:rsidRPr="009B7F5E">
        <w:rPr>
          <w:rFonts w:ascii="Arial" w:hAnsi="Arial" w:cs="Arial"/>
          <w:lang w:val="fr-FR"/>
        </w:rPr>
        <w:t>Email:</w:t>
      </w:r>
      <w:proofErr w:type="gramEnd"/>
      <w:r w:rsidRPr="009B7F5E">
        <w:rPr>
          <w:rFonts w:ascii="Arial" w:hAnsi="Arial" w:cs="Arial"/>
          <w:lang w:val="fr-FR"/>
        </w:rPr>
        <w:t xml:space="preserve"> </w:t>
      </w:r>
      <w:hyperlink r:id="rId8" w:history="1">
        <w:r w:rsidR="00A243DE" w:rsidRPr="009B7F5E">
          <w:rPr>
            <w:rStyle w:val="Hyperlink"/>
            <w:rFonts w:ascii="Arial" w:hAnsi="Arial" w:cs="Arial"/>
            <w:lang w:val="fr-FR"/>
          </w:rPr>
          <w:t>aspecht@purdue.edu</w:t>
        </w:r>
      </w:hyperlink>
    </w:p>
    <w:p w14:paraId="05099C13" w14:textId="0E4F6AD1" w:rsidR="002D630E" w:rsidRPr="0031200A" w:rsidRDefault="0049003D" w:rsidP="00A243DE">
      <w:pPr>
        <w:widowControl w:val="0"/>
        <w:autoSpaceDE w:val="0"/>
        <w:autoSpaceDN w:val="0"/>
        <w:adjustRightInd w:val="0"/>
        <w:contextualSpacing/>
        <w:jc w:val="both"/>
        <w:rPr>
          <w:rFonts w:ascii="Arial" w:hAnsi="Arial" w:cs="Arial"/>
          <w:lang w:val="fr-FR"/>
        </w:rPr>
      </w:pPr>
      <w:proofErr w:type="spellStart"/>
      <w:proofErr w:type="gramStart"/>
      <w:r w:rsidRPr="0031200A">
        <w:rPr>
          <w:rFonts w:ascii="Arial" w:hAnsi="Arial" w:cs="Arial"/>
          <w:lang w:val="fr-FR"/>
        </w:rPr>
        <w:t>Website</w:t>
      </w:r>
      <w:proofErr w:type="spellEnd"/>
      <w:r w:rsidR="002D630E" w:rsidRPr="0031200A">
        <w:rPr>
          <w:rFonts w:ascii="Arial" w:hAnsi="Arial" w:cs="Arial"/>
          <w:lang w:val="fr-FR"/>
        </w:rPr>
        <w:t>:</w:t>
      </w:r>
      <w:proofErr w:type="gramEnd"/>
      <w:r w:rsidR="002D630E" w:rsidRPr="0031200A">
        <w:rPr>
          <w:rFonts w:ascii="Arial" w:hAnsi="Arial" w:cs="Arial"/>
          <w:lang w:val="fr-FR"/>
        </w:rPr>
        <w:t xml:space="preserve"> </w:t>
      </w:r>
      <w:hyperlink r:id="rId9" w:history="1">
        <w:r w:rsidR="00A243DE" w:rsidRPr="0031200A">
          <w:rPr>
            <w:rStyle w:val="Hyperlink"/>
            <w:rFonts w:ascii="Arial" w:hAnsi="Arial" w:cs="Arial"/>
            <w:lang w:val="fr-FR"/>
          </w:rPr>
          <w:t>https://www.purdue.edu/hhs/hsci/directory/faculty/specht_aaron.html</w:t>
        </w:r>
      </w:hyperlink>
    </w:p>
    <w:p w14:paraId="7598C73C" w14:textId="77777777" w:rsidR="00A243DE" w:rsidRPr="0031200A" w:rsidRDefault="00A243DE" w:rsidP="00A243DE">
      <w:pPr>
        <w:widowControl w:val="0"/>
        <w:autoSpaceDE w:val="0"/>
        <w:autoSpaceDN w:val="0"/>
        <w:adjustRightInd w:val="0"/>
        <w:contextualSpacing/>
        <w:jc w:val="both"/>
        <w:rPr>
          <w:rFonts w:ascii="Arial" w:hAnsi="Arial" w:cs="Arial"/>
          <w:lang w:val="fr-FR"/>
        </w:rPr>
      </w:pPr>
    </w:p>
    <w:p w14:paraId="3C8028E2" w14:textId="33C261AB" w:rsidR="008927DA" w:rsidRPr="0039072F" w:rsidRDefault="002D630E" w:rsidP="002721A7">
      <w:pPr>
        <w:pStyle w:val="Heading1"/>
      </w:pPr>
      <w:r w:rsidRPr="0039072F">
        <w:t>EDUCATION</w:t>
      </w:r>
    </w:p>
    <w:p w14:paraId="4329A0EE" w14:textId="1F2DE5AC" w:rsidR="005B6CD7" w:rsidRPr="0039072F" w:rsidRDefault="005B6CD7" w:rsidP="00DA43C7">
      <w:pPr>
        <w:contextualSpacing/>
        <w:jc w:val="both"/>
        <w:rPr>
          <w:rFonts w:ascii="Arial" w:hAnsi="Arial" w:cs="Arial"/>
          <w:bCs/>
        </w:rPr>
      </w:pPr>
      <w:r w:rsidRPr="0039072F">
        <w:rPr>
          <w:rFonts w:ascii="Arial" w:hAnsi="Arial" w:cs="Arial"/>
          <w:bCs/>
        </w:rPr>
        <w:t>2016-2019</w:t>
      </w:r>
      <w:r w:rsidRPr="0039072F">
        <w:rPr>
          <w:rFonts w:ascii="Arial" w:hAnsi="Arial" w:cs="Arial"/>
          <w:bCs/>
        </w:rPr>
        <w:tab/>
      </w:r>
      <w:r w:rsidRPr="0039072F">
        <w:rPr>
          <w:rFonts w:ascii="Arial" w:hAnsi="Arial" w:cs="Arial"/>
          <w:bCs/>
        </w:rPr>
        <w:tab/>
        <w:t xml:space="preserve">Environmental </w:t>
      </w:r>
      <w:r w:rsidR="00031EC4" w:rsidRPr="0039072F">
        <w:rPr>
          <w:rFonts w:ascii="Arial" w:hAnsi="Arial" w:cs="Arial"/>
          <w:bCs/>
        </w:rPr>
        <w:t>Health</w:t>
      </w:r>
      <w:r w:rsidR="00031EC4" w:rsidRPr="0039072F">
        <w:rPr>
          <w:rFonts w:ascii="Arial" w:hAnsi="Arial" w:cs="Arial"/>
          <w:bCs/>
        </w:rPr>
        <w:tab/>
      </w:r>
      <w:r w:rsidRPr="0039072F">
        <w:rPr>
          <w:rFonts w:ascii="Arial" w:hAnsi="Arial" w:cs="Arial"/>
          <w:bCs/>
        </w:rPr>
        <w:tab/>
      </w:r>
      <w:r w:rsidR="00060749" w:rsidRPr="0039072F">
        <w:rPr>
          <w:rFonts w:ascii="Arial" w:hAnsi="Arial" w:cs="Arial"/>
          <w:bCs/>
        </w:rPr>
        <w:t>Postdoc</w:t>
      </w:r>
      <w:r w:rsidRPr="0039072F">
        <w:rPr>
          <w:rFonts w:ascii="Arial" w:hAnsi="Arial" w:cs="Arial"/>
          <w:bCs/>
        </w:rPr>
        <w:tab/>
        <w:t>Harvard University</w:t>
      </w:r>
    </w:p>
    <w:p w14:paraId="2EA859C4" w14:textId="5D04C390" w:rsidR="002D630E" w:rsidRPr="0039072F" w:rsidRDefault="002D630E" w:rsidP="00DA43C7">
      <w:pPr>
        <w:pStyle w:val="Achievement"/>
        <w:numPr>
          <w:ilvl w:val="0"/>
          <w:numId w:val="0"/>
        </w:numPr>
        <w:spacing w:after="0" w:line="240" w:lineRule="auto"/>
        <w:contextualSpacing/>
        <w:rPr>
          <w:rFonts w:ascii="Arial" w:hAnsi="Arial" w:cs="Arial"/>
          <w:sz w:val="24"/>
          <w:szCs w:val="24"/>
        </w:rPr>
      </w:pPr>
      <w:r w:rsidRPr="0039072F">
        <w:rPr>
          <w:rFonts w:ascii="Arial" w:hAnsi="Arial" w:cs="Arial"/>
          <w:sz w:val="24"/>
          <w:szCs w:val="24"/>
        </w:rPr>
        <w:t xml:space="preserve">2012-2016 </w:t>
      </w:r>
      <w:r w:rsidRPr="0039072F">
        <w:rPr>
          <w:rFonts w:ascii="Arial" w:hAnsi="Arial" w:cs="Arial"/>
          <w:bCs/>
          <w:sz w:val="24"/>
          <w:szCs w:val="24"/>
        </w:rPr>
        <w:tab/>
      </w:r>
      <w:r w:rsidRPr="0039072F">
        <w:rPr>
          <w:rFonts w:ascii="Arial" w:hAnsi="Arial" w:cs="Arial"/>
          <w:bCs/>
          <w:sz w:val="24"/>
          <w:szCs w:val="24"/>
        </w:rPr>
        <w:tab/>
        <w:t>Medical Physics</w:t>
      </w:r>
      <w:r w:rsidRPr="0039072F">
        <w:rPr>
          <w:rFonts w:ascii="Arial" w:hAnsi="Arial" w:cs="Arial"/>
          <w:bCs/>
          <w:sz w:val="24"/>
          <w:szCs w:val="24"/>
        </w:rPr>
        <w:tab/>
      </w:r>
      <w:r w:rsidR="005B6CD7" w:rsidRPr="0039072F">
        <w:rPr>
          <w:rFonts w:ascii="Arial" w:hAnsi="Arial" w:cs="Arial"/>
          <w:bCs/>
          <w:sz w:val="24"/>
          <w:szCs w:val="24"/>
        </w:rPr>
        <w:tab/>
      </w:r>
      <w:r w:rsidRPr="0039072F">
        <w:rPr>
          <w:rFonts w:ascii="Arial" w:hAnsi="Arial" w:cs="Arial"/>
          <w:bCs/>
          <w:sz w:val="24"/>
          <w:szCs w:val="24"/>
        </w:rPr>
        <w:tab/>
        <w:t xml:space="preserve">Ph.D. </w:t>
      </w:r>
      <w:r w:rsidRPr="0039072F">
        <w:rPr>
          <w:rFonts w:ascii="Arial" w:hAnsi="Arial" w:cs="Arial"/>
          <w:bCs/>
          <w:sz w:val="24"/>
          <w:szCs w:val="24"/>
        </w:rPr>
        <w:tab/>
      </w:r>
      <w:r w:rsidRPr="0039072F">
        <w:rPr>
          <w:rFonts w:ascii="Arial" w:hAnsi="Arial" w:cs="Arial"/>
          <w:bCs/>
          <w:sz w:val="24"/>
          <w:szCs w:val="24"/>
        </w:rPr>
        <w:tab/>
        <w:t>Purdue University</w:t>
      </w:r>
      <w:r w:rsidRPr="0039072F">
        <w:rPr>
          <w:rFonts w:ascii="Arial" w:hAnsi="Arial" w:cs="Arial"/>
          <w:sz w:val="24"/>
          <w:szCs w:val="24"/>
        </w:rPr>
        <w:t xml:space="preserve">                            </w:t>
      </w:r>
    </w:p>
    <w:p w14:paraId="4B4A8C2F" w14:textId="3A852169" w:rsidR="00690DFE" w:rsidRPr="0039072F" w:rsidRDefault="002D630E" w:rsidP="002721A7">
      <w:pPr>
        <w:pStyle w:val="Achievement"/>
        <w:numPr>
          <w:ilvl w:val="0"/>
          <w:numId w:val="0"/>
        </w:numPr>
        <w:spacing w:after="0" w:line="240" w:lineRule="auto"/>
        <w:ind w:left="245" w:hanging="245"/>
        <w:contextualSpacing/>
        <w:rPr>
          <w:rFonts w:ascii="Arial" w:hAnsi="Arial" w:cs="Arial"/>
          <w:sz w:val="24"/>
          <w:szCs w:val="24"/>
        </w:rPr>
      </w:pPr>
      <w:r w:rsidRPr="0039072F">
        <w:rPr>
          <w:rFonts w:ascii="Arial" w:hAnsi="Arial" w:cs="Arial"/>
          <w:sz w:val="24"/>
          <w:szCs w:val="24"/>
        </w:rPr>
        <w:t xml:space="preserve">2008-2012 </w:t>
      </w:r>
      <w:r w:rsidRPr="0039072F">
        <w:rPr>
          <w:rFonts w:ascii="Arial" w:hAnsi="Arial" w:cs="Arial"/>
          <w:bCs/>
          <w:sz w:val="24"/>
          <w:szCs w:val="24"/>
        </w:rPr>
        <w:tab/>
      </w:r>
      <w:r w:rsidRPr="0039072F">
        <w:rPr>
          <w:rFonts w:ascii="Arial" w:hAnsi="Arial" w:cs="Arial"/>
          <w:bCs/>
          <w:sz w:val="24"/>
          <w:szCs w:val="24"/>
        </w:rPr>
        <w:tab/>
        <w:t>Physics</w:t>
      </w:r>
      <w:r w:rsidRPr="0039072F">
        <w:rPr>
          <w:rFonts w:ascii="Arial" w:hAnsi="Arial" w:cs="Arial"/>
          <w:bCs/>
          <w:sz w:val="24"/>
          <w:szCs w:val="24"/>
        </w:rPr>
        <w:tab/>
      </w:r>
      <w:r w:rsidRPr="0039072F">
        <w:rPr>
          <w:rFonts w:ascii="Arial" w:hAnsi="Arial" w:cs="Arial"/>
          <w:bCs/>
          <w:sz w:val="24"/>
          <w:szCs w:val="24"/>
        </w:rPr>
        <w:tab/>
      </w:r>
      <w:r w:rsidR="005B6CD7" w:rsidRPr="0039072F">
        <w:rPr>
          <w:rFonts w:ascii="Arial" w:hAnsi="Arial" w:cs="Arial"/>
          <w:bCs/>
          <w:sz w:val="24"/>
          <w:szCs w:val="24"/>
        </w:rPr>
        <w:tab/>
      </w:r>
      <w:r w:rsidRPr="0039072F">
        <w:rPr>
          <w:rFonts w:ascii="Arial" w:hAnsi="Arial" w:cs="Arial"/>
          <w:bCs/>
          <w:sz w:val="24"/>
          <w:szCs w:val="24"/>
        </w:rPr>
        <w:tab/>
        <w:t>B.S.</w:t>
      </w:r>
      <w:r w:rsidRPr="0039072F">
        <w:rPr>
          <w:rFonts w:ascii="Arial" w:hAnsi="Arial" w:cs="Arial"/>
          <w:bCs/>
          <w:sz w:val="24"/>
          <w:szCs w:val="24"/>
        </w:rPr>
        <w:tab/>
      </w:r>
      <w:r w:rsidRPr="0039072F">
        <w:rPr>
          <w:rFonts w:ascii="Arial" w:hAnsi="Arial" w:cs="Arial"/>
          <w:bCs/>
          <w:sz w:val="24"/>
          <w:szCs w:val="24"/>
        </w:rPr>
        <w:tab/>
        <w:t>Purdue University</w:t>
      </w:r>
      <w:r w:rsidRPr="0039072F">
        <w:rPr>
          <w:rFonts w:ascii="Arial" w:hAnsi="Arial" w:cs="Arial"/>
          <w:sz w:val="24"/>
          <w:szCs w:val="24"/>
        </w:rPr>
        <w:t xml:space="preserve">                            </w:t>
      </w:r>
    </w:p>
    <w:p w14:paraId="07F5D424" w14:textId="77777777" w:rsidR="006C4772" w:rsidRPr="0039072F" w:rsidRDefault="006C4772" w:rsidP="00DA43C7">
      <w:pPr>
        <w:pStyle w:val="Achievement"/>
        <w:numPr>
          <w:ilvl w:val="0"/>
          <w:numId w:val="0"/>
        </w:numPr>
        <w:spacing w:after="0" w:line="240" w:lineRule="auto"/>
        <w:ind w:left="245" w:hanging="245"/>
        <w:contextualSpacing/>
        <w:rPr>
          <w:rFonts w:ascii="Arial" w:hAnsi="Arial" w:cs="Arial"/>
          <w:sz w:val="24"/>
          <w:szCs w:val="24"/>
        </w:rPr>
      </w:pPr>
    </w:p>
    <w:p w14:paraId="7CD82757" w14:textId="77777777" w:rsidR="006C4772" w:rsidRPr="0039072F" w:rsidRDefault="006C4772" w:rsidP="002721A7">
      <w:pPr>
        <w:pStyle w:val="Heading1"/>
      </w:pPr>
      <w:r w:rsidRPr="0039072F">
        <w:t>MAJOR RESEARCH INTERESTS:</w:t>
      </w:r>
    </w:p>
    <w:p w14:paraId="1ACA003C" w14:textId="682377EC" w:rsidR="002C1889" w:rsidRPr="0039072F" w:rsidRDefault="00495F6D" w:rsidP="00DA43C7">
      <w:pPr>
        <w:pStyle w:val="Achievement"/>
        <w:numPr>
          <w:ilvl w:val="0"/>
          <w:numId w:val="8"/>
        </w:numPr>
        <w:spacing w:after="0" w:line="240" w:lineRule="auto"/>
        <w:contextualSpacing/>
        <w:rPr>
          <w:rFonts w:ascii="Arial" w:hAnsi="Arial" w:cs="Arial"/>
          <w:sz w:val="24"/>
          <w:szCs w:val="24"/>
        </w:rPr>
      </w:pPr>
      <w:r w:rsidRPr="0039072F">
        <w:rPr>
          <w:rFonts w:ascii="Arial" w:hAnsi="Arial" w:cs="Arial"/>
          <w:sz w:val="24"/>
          <w:szCs w:val="24"/>
        </w:rPr>
        <w:t xml:space="preserve">Development of </w:t>
      </w:r>
      <w:r w:rsidR="00650CEC" w:rsidRPr="0039072F">
        <w:rPr>
          <w:rFonts w:ascii="Arial" w:hAnsi="Arial" w:cs="Arial"/>
          <w:sz w:val="24"/>
          <w:szCs w:val="24"/>
        </w:rPr>
        <w:t>novel</w:t>
      </w:r>
      <w:r w:rsidRPr="0039072F">
        <w:rPr>
          <w:rFonts w:ascii="Arial" w:hAnsi="Arial" w:cs="Arial"/>
          <w:sz w:val="24"/>
          <w:szCs w:val="24"/>
        </w:rPr>
        <w:t xml:space="preserve"> technologies for environmental exposure assessment. </w:t>
      </w:r>
      <w:r w:rsidR="00CE5E99" w:rsidRPr="0039072F">
        <w:rPr>
          <w:rFonts w:ascii="Arial" w:hAnsi="Arial" w:cs="Arial"/>
          <w:sz w:val="24"/>
          <w:szCs w:val="24"/>
        </w:rPr>
        <w:t>Innovation</w:t>
      </w:r>
      <w:r w:rsidR="00C23C6A" w:rsidRPr="0039072F">
        <w:rPr>
          <w:rFonts w:ascii="Arial" w:hAnsi="Arial" w:cs="Arial"/>
          <w:sz w:val="24"/>
          <w:szCs w:val="24"/>
        </w:rPr>
        <w:t xml:space="preserve"> of x-ray fluorescence technology for </w:t>
      </w:r>
      <w:r w:rsidR="00C23C6A" w:rsidRPr="0039072F">
        <w:rPr>
          <w:rFonts w:ascii="Arial" w:hAnsi="Arial" w:cs="Arial"/>
          <w:i/>
          <w:sz w:val="24"/>
          <w:szCs w:val="24"/>
        </w:rPr>
        <w:t>in vivo</w:t>
      </w:r>
      <w:r w:rsidR="00C23C6A" w:rsidRPr="0039072F">
        <w:rPr>
          <w:rFonts w:ascii="Arial" w:hAnsi="Arial" w:cs="Arial"/>
          <w:sz w:val="24"/>
          <w:szCs w:val="24"/>
        </w:rPr>
        <w:t xml:space="preserve"> and </w:t>
      </w:r>
      <w:r w:rsidR="00C23C6A" w:rsidRPr="0039072F">
        <w:rPr>
          <w:rFonts w:ascii="Arial" w:hAnsi="Arial" w:cs="Arial"/>
          <w:i/>
          <w:sz w:val="24"/>
          <w:szCs w:val="24"/>
        </w:rPr>
        <w:t>in situ</w:t>
      </w:r>
      <w:r w:rsidR="00C23C6A" w:rsidRPr="0039072F">
        <w:rPr>
          <w:rFonts w:ascii="Arial" w:hAnsi="Arial" w:cs="Arial"/>
          <w:sz w:val="24"/>
          <w:szCs w:val="24"/>
        </w:rPr>
        <w:t xml:space="preserve"> measurements of biomarkers of metal exposure. Novel calibration methods that allow for non-destructive methods for exposure assessment. Method development for on-site/in-field measurements of metal exposure.</w:t>
      </w:r>
    </w:p>
    <w:p w14:paraId="7B5DE475" w14:textId="69A66DCC" w:rsidR="00495F6D" w:rsidRPr="0039072F" w:rsidRDefault="006F606C" w:rsidP="00DA43C7">
      <w:pPr>
        <w:pStyle w:val="Achievement"/>
        <w:numPr>
          <w:ilvl w:val="0"/>
          <w:numId w:val="8"/>
        </w:numPr>
        <w:spacing w:after="0" w:line="240" w:lineRule="auto"/>
        <w:contextualSpacing/>
        <w:rPr>
          <w:rFonts w:ascii="Arial" w:hAnsi="Arial" w:cs="Arial"/>
          <w:sz w:val="24"/>
          <w:szCs w:val="24"/>
        </w:rPr>
      </w:pPr>
      <w:proofErr w:type="spellStart"/>
      <w:r w:rsidRPr="0039072F">
        <w:rPr>
          <w:rFonts w:ascii="Arial" w:hAnsi="Arial" w:cs="Arial"/>
          <w:sz w:val="24"/>
          <w:szCs w:val="24"/>
        </w:rPr>
        <w:t>Toxicokinetics</w:t>
      </w:r>
      <w:proofErr w:type="spellEnd"/>
      <w:r w:rsidR="00533DAB" w:rsidRPr="0039072F">
        <w:rPr>
          <w:rFonts w:ascii="Arial" w:hAnsi="Arial" w:cs="Arial"/>
          <w:sz w:val="24"/>
          <w:szCs w:val="24"/>
        </w:rPr>
        <w:t xml:space="preserve"> of metal exposures and impact on biomarkers in </w:t>
      </w:r>
      <w:proofErr w:type="gramStart"/>
      <w:r w:rsidR="00533DAB" w:rsidRPr="0039072F">
        <w:rPr>
          <w:rFonts w:ascii="Arial" w:hAnsi="Arial" w:cs="Arial"/>
          <w:sz w:val="24"/>
          <w:szCs w:val="24"/>
        </w:rPr>
        <w:t>human</w:t>
      </w:r>
      <w:proofErr w:type="gramEnd"/>
      <w:r w:rsidR="00533DAB" w:rsidRPr="0039072F">
        <w:rPr>
          <w:rFonts w:ascii="Arial" w:hAnsi="Arial" w:cs="Arial"/>
          <w:sz w:val="24"/>
          <w:szCs w:val="24"/>
        </w:rPr>
        <w:t xml:space="preserve"> and animals</w:t>
      </w:r>
      <w:r w:rsidR="00555CA9" w:rsidRPr="0039072F">
        <w:rPr>
          <w:rFonts w:ascii="Arial" w:hAnsi="Arial" w:cs="Arial"/>
          <w:sz w:val="24"/>
          <w:szCs w:val="24"/>
        </w:rPr>
        <w:t>.</w:t>
      </w:r>
      <w:r w:rsidR="000319B5" w:rsidRPr="0039072F">
        <w:rPr>
          <w:rFonts w:ascii="Arial" w:hAnsi="Arial" w:cs="Arial"/>
          <w:sz w:val="24"/>
          <w:szCs w:val="24"/>
        </w:rPr>
        <w:t xml:space="preserve"> Identification of the biokinetics surrounding typical biomarkers of exposure to better indicate the implications of health associations. </w:t>
      </w:r>
    </w:p>
    <w:p w14:paraId="5691F71C" w14:textId="22DB2F8C" w:rsidR="00801857" w:rsidRPr="0039072F" w:rsidRDefault="000319B5" w:rsidP="00DA43C7">
      <w:pPr>
        <w:pStyle w:val="Achievement"/>
        <w:numPr>
          <w:ilvl w:val="0"/>
          <w:numId w:val="8"/>
        </w:numPr>
        <w:spacing w:after="0" w:line="240" w:lineRule="auto"/>
        <w:contextualSpacing/>
        <w:rPr>
          <w:rFonts w:ascii="Arial" w:hAnsi="Arial" w:cs="Arial"/>
          <w:sz w:val="24"/>
          <w:szCs w:val="24"/>
        </w:rPr>
      </w:pPr>
      <w:r w:rsidRPr="0039072F">
        <w:rPr>
          <w:rFonts w:ascii="Arial" w:hAnsi="Arial" w:cs="Arial"/>
          <w:sz w:val="24"/>
          <w:szCs w:val="24"/>
        </w:rPr>
        <w:t xml:space="preserve">Application of x-ray fluorescence technology in novel animal and environmental health studies. Many animal species suffer from </w:t>
      </w:r>
      <w:proofErr w:type="gramStart"/>
      <w:r w:rsidR="00B40598" w:rsidRPr="0039072F">
        <w:rPr>
          <w:rFonts w:ascii="Arial" w:hAnsi="Arial" w:cs="Arial"/>
          <w:sz w:val="24"/>
          <w:szCs w:val="24"/>
        </w:rPr>
        <w:t>human</w:t>
      </w:r>
      <w:r w:rsidRPr="0039072F">
        <w:rPr>
          <w:rFonts w:ascii="Arial" w:hAnsi="Arial" w:cs="Arial"/>
          <w:sz w:val="24"/>
          <w:szCs w:val="24"/>
        </w:rPr>
        <w:t xml:space="preserve"> environment</w:t>
      </w:r>
      <w:proofErr w:type="gramEnd"/>
      <w:r w:rsidRPr="0039072F">
        <w:rPr>
          <w:rFonts w:ascii="Arial" w:hAnsi="Arial" w:cs="Arial"/>
          <w:sz w:val="24"/>
          <w:szCs w:val="24"/>
        </w:rPr>
        <w:t xml:space="preserve"> interaction and metal exposure assessment allows us to identify both environmental and human health concerns from human intervention in </w:t>
      </w:r>
      <w:r w:rsidR="000F1B1A" w:rsidRPr="0039072F">
        <w:rPr>
          <w:rFonts w:ascii="Arial" w:hAnsi="Arial" w:cs="Arial"/>
          <w:sz w:val="24"/>
          <w:szCs w:val="24"/>
        </w:rPr>
        <w:t>the environment</w:t>
      </w:r>
      <w:r w:rsidRPr="0039072F">
        <w:rPr>
          <w:rFonts w:ascii="Arial" w:hAnsi="Arial" w:cs="Arial"/>
          <w:sz w:val="24"/>
          <w:szCs w:val="24"/>
        </w:rPr>
        <w:t xml:space="preserve">. </w:t>
      </w:r>
    </w:p>
    <w:p w14:paraId="7D355428" w14:textId="2382E37F" w:rsidR="00082898" w:rsidRPr="0039072F" w:rsidRDefault="00B40598" w:rsidP="00DA43C7">
      <w:pPr>
        <w:pStyle w:val="Achievement"/>
        <w:numPr>
          <w:ilvl w:val="0"/>
          <w:numId w:val="8"/>
        </w:numPr>
        <w:spacing w:after="0" w:line="240" w:lineRule="auto"/>
        <w:contextualSpacing/>
        <w:rPr>
          <w:rFonts w:ascii="Arial" w:hAnsi="Arial" w:cs="Arial"/>
          <w:sz w:val="24"/>
          <w:szCs w:val="24"/>
        </w:rPr>
      </w:pPr>
      <w:r w:rsidRPr="0039072F">
        <w:rPr>
          <w:rFonts w:ascii="Arial" w:hAnsi="Arial" w:cs="Arial"/>
          <w:sz w:val="24"/>
          <w:szCs w:val="24"/>
        </w:rPr>
        <w:t xml:space="preserve">The One Health perspective in the legacy and ongoing exposures of lead in wildlife and human populations and the substitution of current uses of lead leading to these novel exposures. </w:t>
      </w:r>
    </w:p>
    <w:p w14:paraId="04255EC6" w14:textId="5CCA8B3E" w:rsidR="002D630E" w:rsidRPr="002721A7" w:rsidRDefault="000C0A1D" w:rsidP="002721A7">
      <w:pPr>
        <w:pStyle w:val="Achievement"/>
        <w:numPr>
          <w:ilvl w:val="0"/>
          <w:numId w:val="8"/>
        </w:numPr>
        <w:spacing w:after="0" w:line="240" w:lineRule="auto"/>
        <w:contextualSpacing/>
        <w:rPr>
          <w:rFonts w:ascii="Arial" w:hAnsi="Arial" w:cs="Arial"/>
          <w:sz w:val="24"/>
          <w:szCs w:val="24"/>
        </w:rPr>
      </w:pPr>
      <w:r w:rsidRPr="0039072F">
        <w:rPr>
          <w:rFonts w:ascii="Arial" w:hAnsi="Arial" w:cs="Arial"/>
          <w:sz w:val="24"/>
          <w:szCs w:val="24"/>
        </w:rPr>
        <w:t>Community engagement in research and health disparities. Many of the devices created in my lab fit a specific niche within increasing accessibility to exposure assessment in places unable to included previously. Working with communities to help fulfill their needs in environmental monitoring and ultimate interventions to reduce exposures.</w:t>
      </w:r>
    </w:p>
    <w:p w14:paraId="744D81A3" w14:textId="77777777" w:rsidR="007E7615" w:rsidRPr="0039072F" w:rsidRDefault="00A90FFB" w:rsidP="002721A7">
      <w:pPr>
        <w:pStyle w:val="Heading1"/>
      </w:pPr>
      <w:r w:rsidRPr="0039072F">
        <w:t>ACADEMIC APPOINTMENTS</w:t>
      </w:r>
    </w:p>
    <w:p w14:paraId="4628900E" w14:textId="5C733D3A" w:rsidR="007E7615" w:rsidRPr="0039072F" w:rsidRDefault="007E7615" w:rsidP="00DA43C7">
      <w:pPr>
        <w:pStyle w:val="Achievement"/>
        <w:numPr>
          <w:ilvl w:val="0"/>
          <w:numId w:val="0"/>
        </w:numPr>
        <w:spacing w:after="0" w:line="240" w:lineRule="auto"/>
        <w:contextualSpacing/>
        <w:rPr>
          <w:rFonts w:ascii="Arial" w:hAnsi="Arial" w:cs="Arial"/>
          <w:b/>
          <w:sz w:val="24"/>
          <w:szCs w:val="24"/>
        </w:rPr>
      </w:pPr>
      <w:r w:rsidRPr="0039072F">
        <w:rPr>
          <w:rFonts w:ascii="Arial" w:hAnsi="Arial" w:cs="Arial"/>
          <w:bCs/>
          <w:sz w:val="24"/>
          <w:szCs w:val="24"/>
        </w:rPr>
        <w:t>2021-Present</w:t>
      </w:r>
      <w:r w:rsidRPr="0039072F">
        <w:rPr>
          <w:rFonts w:ascii="Arial" w:hAnsi="Arial" w:cs="Arial"/>
          <w:bCs/>
          <w:sz w:val="24"/>
          <w:szCs w:val="24"/>
        </w:rPr>
        <w:tab/>
        <w:t>Assistant Professor, Health Sciences, Purdue University</w:t>
      </w:r>
    </w:p>
    <w:p w14:paraId="0AD340B9" w14:textId="1278FA57" w:rsidR="00D47D48" w:rsidRPr="0039072F" w:rsidRDefault="00D47D48" w:rsidP="00DA43C7">
      <w:pPr>
        <w:pStyle w:val="Achievement"/>
        <w:numPr>
          <w:ilvl w:val="0"/>
          <w:numId w:val="0"/>
        </w:numPr>
        <w:spacing w:after="0" w:line="240" w:lineRule="auto"/>
        <w:contextualSpacing/>
        <w:rPr>
          <w:rFonts w:ascii="Arial" w:hAnsi="Arial" w:cs="Arial"/>
          <w:bCs/>
          <w:sz w:val="24"/>
          <w:szCs w:val="24"/>
        </w:rPr>
      </w:pPr>
      <w:r w:rsidRPr="0039072F">
        <w:rPr>
          <w:rFonts w:ascii="Arial" w:hAnsi="Arial" w:cs="Arial"/>
          <w:bCs/>
          <w:sz w:val="24"/>
          <w:szCs w:val="24"/>
        </w:rPr>
        <w:t>2022-Present</w:t>
      </w:r>
      <w:r w:rsidRPr="0039072F">
        <w:rPr>
          <w:rFonts w:ascii="Arial" w:hAnsi="Arial" w:cs="Arial"/>
          <w:bCs/>
          <w:sz w:val="24"/>
          <w:szCs w:val="24"/>
        </w:rPr>
        <w:tab/>
      </w:r>
      <w:r w:rsidR="00D460CA" w:rsidRPr="0039072F">
        <w:rPr>
          <w:rFonts w:ascii="Arial" w:hAnsi="Arial" w:cs="Arial"/>
          <w:bCs/>
          <w:sz w:val="24"/>
          <w:szCs w:val="24"/>
        </w:rPr>
        <w:t xml:space="preserve">Harvard T.H. Chan </w:t>
      </w:r>
      <w:r w:rsidRPr="0039072F">
        <w:rPr>
          <w:rFonts w:ascii="Arial" w:hAnsi="Arial" w:cs="Arial"/>
          <w:bCs/>
          <w:sz w:val="24"/>
          <w:szCs w:val="24"/>
        </w:rPr>
        <w:t>JPB Environmental Health Fellow</w:t>
      </w:r>
    </w:p>
    <w:p w14:paraId="7DA686E2" w14:textId="74C7696E" w:rsidR="007E7615" w:rsidRPr="0039072F" w:rsidRDefault="007E7615" w:rsidP="00DA43C7">
      <w:pPr>
        <w:pStyle w:val="Achievement"/>
        <w:numPr>
          <w:ilvl w:val="0"/>
          <w:numId w:val="0"/>
        </w:numPr>
        <w:spacing w:after="0" w:line="240" w:lineRule="auto"/>
        <w:contextualSpacing/>
        <w:rPr>
          <w:rFonts w:ascii="Arial" w:hAnsi="Arial" w:cs="Arial"/>
          <w:bCs/>
          <w:sz w:val="24"/>
          <w:szCs w:val="24"/>
        </w:rPr>
      </w:pPr>
      <w:r w:rsidRPr="0039072F">
        <w:rPr>
          <w:rFonts w:ascii="Arial" w:hAnsi="Arial" w:cs="Arial"/>
          <w:bCs/>
          <w:sz w:val="24"/>
          <w:szCs w:val="24"/>
        </w:rPr>
        <w:t xml:space="preserve">2024-Present </w:t>
      </w:r>
      <w:r w:rsidRPr="0039072F">
        <w:rPr>
          <w:rFonts w:ascii="Arial" w:hAnsi="Arial" w:cs="Arial"/>
          <w:bCs/>
          <w:sz w:val="24"/>
          <w:szCs w:val="24"/>
        </w:rPr>
        <w:tab/>
        <w:t>Department Associate, Harvard T.H. Chan School of Public Health</w:t>
      </w:r>
    </w:p>
    <w:p w14:paraId="76F9A587" w14:textId="74CE8179" w:rsidR="00390753" w:rsidRPr="0039072F" w:rsidRDefault="00390753" w:rsidP="00DA43C7">
      <w:pPr>
        <w:pStyle w:val="Achievement"/>
        <w:numPr>
          <w:ilvl w:val="0"/>
          <w:numId w:val="0"/>
        </w:numPr>
        <w:spacing w:after="0" w:line="240" w:lineRule="auto"/>
        <w:contextualSpacing/>
        <w:rPr>
          <w:rFonts w:ascii="Arial" w:hAnsi="Arial" w:cs="Arial"/>
          <w:bCs/>
          <w:sz w:val="24"/>
          <w:szCs w:val="24"/>
        </w:rPr>
      </w:pPr>
      <w:r w:rsidRPr="0039072F">
        <w:rPr>
          <w:rFonts w:ascii="Arial" w:hAnsi="Arial" w:cs="Arial"/>
          <w:bCs/>
          <w:sz w:val="24"/>
          <w:szCs w:val="24"/>
        </w:rPr>
        <w:t>2021-</w:t>
      </w:r>
      <w:r w:rsidR="007E7615" w:rsidRPr="0039072F">
        <w:rPr>
          <w:rFonts w:ascii="Arial" w:hAnsi="Arial" w:cs="Arial"/>
          <w:bCs/>
          <w:sz w:val="24"/>
          <w:szCs w:val="24"/>
        </w:rPr>
        <w:t>2024</w:t>
      </w:r>
      <w:r w:rsidR="007E7615" w:rsidRPr="0039072F">
        <w:rPr>
          <w:rFonts w:ascii="Arial" w:hAnsi="Arial" w:cs="Arial"/>
          <w:bCs/>
          <w:sz w:val="24"/>
          <w:szCs w:val="24"/>
        </w:rPr>
        <w:tab/>
      </w:r>
      <w:r w:rsidRPr="0039072F">
        <w:rPr>
          <w:rFonts w:ascii="Arial" w:hAnsi="Arial" w:cs="Arial"/>
          <w:bCs/>
          <w:sz w:val="24"/>
          <w:szCs w:val="24"/>
        </w:rPr>
        <w:tab/>
        <w:t>Visiting Scientist, Harvard T.H. Chan School of Public Health</w:t>
      </w:r>
    </w:p>
    <w:p w14:paraId="2EBC01C3" w14:textId="0F98F5AF" w:rsidR="0093718A" w:rsidRPr="0039072F" w:rsidRDefault="00CA23BA" w:rsidP="00DA43C7">
      <w:pPr>
        <w:pStyle w:val="Achievement"/>
        <w:numPr>
          <w:ilvl w:val="0"/>
          <w:numId w:val="0"/>
        </w:numPr>
        <w:spacing w:after="0" w:line="240" w:lineRule="auto"/>
        <w:contextualSpacing/>
        <w:rPr>
          <w:rFonts w:ascii="Arial" w:hAnsi="Arial" w:cs="Arial"/>
          <w:bCs/>
          <w:sz w:val="24"/>
          <w:szCs w:val="24"/>
        </w:rPr>
      </w:pPr>
      <w:r w:rsidRPr="0039072F">
        <w:rPr>
          <w:rFonts w:ascii="Arial" w:hAnsi="Arial" w:cs="Arial"/>
          <w:bCs/>
          <w:sz w:val="24"/>
          <w:szCs w:val="24"/>
        </w:rPr>
        <w:t>2019-</w:t>
      </w:r>
      <w:r w:rsidR="00651B16" w:rsidRPr="0039072F">
        <w:rPr>
          <w:rFonts w:ascii="Arial" w:hAnsi="Arial" w:cs="Arial"/>
          <w:bCs/>
          <w:sz w:val="24"/>
          <w:szCs w:val="24"/>
        </w:rPr>
        <w:t>2021</w:t>
      </w:r>
      <w:r w:rsidRPr="0039072F">
        <w:rPr>
          <w:rFonts w:ascii="Arial" w:hAnsi="Arial" w:cs="Arial"/>
          <w:bCs/>
          <w:sz w:val="24"/>
          <w:szCs w:val="24"/>
        </w:rPr>
        <w:tab/>
      </w:r>
      <w:r w:rsidR="00AD13ED" w:rsidRPr="0039072F">
        <w:rPr>
          <w:rFonts w:ascii="Arial" w:hAnsi="Arial" w:cs="Arial"/>
          <w:bCs/>
          <w:sz w:val="24"/>
          <w:szCs w:val="24"/>
        </w:rPr>
        <w:tab/>
      </w:r>
      <w:r w:rsidRPr="0039072F">
        <w:rPr>
          <w:rFonts w:ascii="Arial" w:hAnsi="Arial" w:cs="Arial"/>
          <w:bCs/>
          <w:sz w:val="24"/>
          <w:szCs w:val="24"/>
        </w:rPr>
        <w:t>Research Associate, Harvard T.H. Chan School of Public Health</w:t>
      </w:r>
    </w:p>
    <w:p w14:paraId="79EE119E" w14:textId="7D8ABD92" w:rsidR="0093718A" w:rsidRPr="0039072F" w:rsidRDefault="0093718A" w:rsidP="00DA43C7">
      <w:pPr>
        <w:pStyle w:val="Achievement"/>
        <w:numPr>
          <w:ilvl w:val="0"/>
          <w:numId w:val="0"/>
        </w:numPr>
        <w:spacing w:after="0" w:line="240" w:lineRule="auto"/>
        <w:contextualSpacing/>
        <w:rPr>
          <w:rFonts w:ascii="Arial" w:hAnsi="Arial" w:cs="Arial"/>
          <w:bCs/>
          <w:sz w:val="24"/>
          <w:szCs w:val="24"/>
        </w:rPr>
      </w:pPr>
      <w:r w:rsidRPr="0039072F">
        <w:rPr>
          <w:rFonts w:ascii="Arial" w:hAnsi="Arial" w:cs="Arial"/>
          <w:bCs/>
          <w:sz w:val="24"/>
          <w:szCs w:val="24"/>
        </w:rPr>
        <w:lastRenderedPageBreak/>
        <w:t>2019-Present</w:t>
      </w:r>
      <w:r w:rsidRPr="0039072F">
        <w:rPr>
          <w:rFonts w:ascii="Arial" w:hAnsi="Arial" w:cs="Arial"/>
          <w:bCs/>
          <w:sz w:val="24"/>
          <w:szCs w:val="24"/>
        </w:rPr>
        <w:tab/>
        <w:t>Council Member, International Society of Trace Elements in Humans</w:t>
      </w:r>
    </w:p>
    <w:p w14:paraId="0F87AE20" w14:textId="38A865B0" w:rsidR="000355BE" w:rsidRPr="0039072F" w:rsidRDefault="000355BE" w:rsidP="00DA43C7">
      <w:pPr>
        <w:pStyle w:val="Achievement"/>
        <w:numPr>
          <w:ilvl w:val="0"/>
          <w:numId w:val="0"/>
        </w:numPr>
        <w:spacing w:after="0" w:line="240" w:lineRule="auto"/>
        <w:contextualSpacing/>
        <w:rPr>
          <w:rFonts w:ascii="Arial" w:hAnsi="Arial" w:cs="Arial"/>
          <w:sz w:val="24"/>
          <w:szCs w:val="24"/>
        </w:rPr>
      </w:pPr>
      <w:r w:rsidRPr="0039072F">
        <w:rPr>
          <w:rFonts w:ascii="Arial" w:hAnsi="Arial" w:cs="Arial"/>
          <w:sz w:val="24"/>
          <w:szCs w:val="24"/>
        </w:rPr>
        <w:t>2018-</w:t>
      </w:r>
      <w:r w:rsidR="007E7615" w:rsidRPr="0039072F">
        <w:rPr>
          <w:rFonts w:ascii="Arial" w:hAnsi="Arial" w:cs="Arial"/>
          <w:sz w:val="24"/>
          <w:szCs w:val="24"/>
        </w:rPr>
        <w:t>2021</w:t>
      </w:r>
      <w:r w:rsidR="007E7615" w:rsidRPr="0039072F">
        <w:rPr>
          <w:rFonts w:ascii="Arial" w:hAnsi="Arial" w:cs="Arial"/>
          <w:sz w:val="24"/>
          <w:szCs w:val="24"/>
        </w:rPr>
        <w:tab/>
      </w:r>
      <w:r w:rsidRPr="0039072F">
        <w:rPr>
          <w:rFonts w:ascii="Arial" w:hAnsi="Arial" w:cs="Arial"/>
          <w:sz w:val="24"/>
          <w:szCs w:val="24"/>
        </w:rPr>
        <w:tab/>
        <w:t xml:space="preserve">Research Collaborator- Beth Israel Deaconess Medical Center </w:t>
      </w:r>
    </w:p>
    <w:p w14:paraId="263D3A13" w14:textId="11D9C950" w:rsidR="000355BE" w:rsidRPr="0039072F" w:rsidRDefault="000355BE" w:rsidP="000355BE">
      <w:pPr>
        <w:pStyle w:val="Achievement"/>
        <w:numPr>
          <w:ilvl w:val="0"/>
          <w:numId w:val="0"/>
        </w:numPr>
        <w:spacing w:after="0" w:line="240" w:lineRule="auto"/>
        <w:ind w:left="2160" w:hanging="2160"/>
        <w:contextualSpacing/>
        <w:rPr>
          <w:rFonts w:ascii="Arial" w:hAnsi="Arial" w:cs="Arial"/>
          <w:sz w:val="24"/>
          <w:szCs w:val="24"/>
        </w:rPr>
      </w:pPr>
      <w:r w:rsidRPr="0039072F">
        <w:rPr>
          <w:rFonts w:ascii="Arial" w:hAnsi="Arial" w:cs="Arial"/>
          <w:sz w:val="24"/>
          <w:szCs w:val="24"/>
        </w:rPr>
        <w:t>2018-</w:t>
      </w:r>
      <w:r w:rsidR="00601E75" w:rsidRPr="0039072F">
        <w:rPr>
          <w:rFonts w:ascii="Arial" w:hAnsi="Arial" w:cs="Arial"/>
          <w:sz w:val="24"/>
          <w:szCs w:val="24"/>
        </w:rPr>
        <w:t>2021</w:t>
      </w:r>
      <w:r w:rsidRPr="0039072F">
        <w:rPr>
          <w:rFonts w:ascii="Arial" w:hAnsi="Arial" w:cs="Arial"/>
          <w:sz w:val="24"/>
          <w:szCs w:val="24"/>
        </w:rPr>
        <w:tab/>
        <w:t>Research Scientist- Edith Nourse Rogers Memorial Veterans Hospital</w:t>
      </w:r>
    </w:p>
    <w:p w14:paraId="3A3A675E" w14:textId="2B72E33B" w:rsidR="00EE7369" w:rsidRPr="0039072F" w:rsidRDefault="00EE7369" w:rsidP="000355BE">
      <w:pPr>
        <w:pStyle w:val="Achievement"/>
        <w:numPr>
          <w:ilvl w:val="0"/>
          <w:numId w:val="0"/>
        </w:numPr>
        <w:spacing w:after="0" w:line="240" w:lineRule="auto"/>
        <w:ind w:left="2160" w:hanging="2160"/>
        <w:contextualSpacing/>
        <w:rPr>
          <w:rFonts w:ascii="Arial" w:hAnsi="Arial" w:cs="Arial"/>
          <w:sz w:val="24"/>
          <w:szCs w:val="24"/>
        </w:rPr>
      </w:pPr>
      <w:r w:rsidRPr="0039072F">
        <w:rPr>
          <w:rFonts w:ascii="Arial" w:hAnsi="Arial" w:cs="Arial"/>
          <w:sz w:val="24"/>
          <w:szCs w:val="24"/>
        </w:rPr>
        <w:t>2018-Present</w:t>
      </w:r>
      <w:r w:rsidRPr="0039072F">
        <w:rPr>
          <w:rFonts w:ascii="Arial" w:hAnsi="Arial" w:cs="Arial"/>
          <w:sz w:val="24"/>
          <w:szCs w:val="24"/>
        </w:rPr>
        <w:tab/>
        <w:t>Director, XRF Trace Metals Laboratory, Harvard T.H. Chan School of Public Health NIEHS Center for Environmental Health</w:t>
      </w:r>
    </w:p>
    <w:p w14:paraId="718406ED" w14:textId="65AE5855" w:rsidR="00E94D99" w:rsidRPr="0039072F" w:rsidRDefault="00E94D99" w:rsidP="000355BE">
      <w:pPr>
        <w:pStyle w:val="Achievement"/>
        <w:numPr>
          <w:ilvl w:val="0"/>
          <w:numId w:val="0"/>
        </w:numPr>
        <w:spacing w:after="0" w:line="240" w:lineRule="auto"/>
        <w:ind w:left="2160" w:hanging="2160"/>
        <w:contextualSpacing/>
        <w:rPr>
          <w:rFonts w:ascii="Arial" w:hAnsi="Arial" w:cs="Arial"/>
          <w:sz w:val="24"/>
          <w:szCs w:val="24"/>
        </w:rPr>
      </w:pPr>
      <w:r w:rsidRPr="0039072F">
        <w:rPr>
          <w:rFonts w:ascii="Arial" w:hAnsi="Arial" w:cs="Arial"/>
          <w:sz w:val="24"/>
          <w:szCs w:val="24"/>
        </w:rPr>
        <w:t>2018</w:t>
      </w:r>
      <w:r w:rsidRPr="0039072F">
        <w:rPr>
          <w:rFonts w:ascii="Arial" w:hAnsi="Arial" w:cs="Arial"/>
          <w:sz w:val="24"/>
          <w:szCs w:val="24"/>
        </w:rPr>
        <w:tab/>
        <w:t>Chairman, Harvard T.H. Chan School of Public Health NIEHS Center for Environmental Health Metals Core Symposium</w:t>
      </w:r>
      <w:r w:rsidR="008F41D5" w:rsidRPr="0039072F">
        <w:rPr>
          <w:rFonts w:ascii="Arial" w:hAnsi="Arial" w:cs="Arial"/>
          <w:sz w:val="24"/>
          <w:szCs w:val="24"/>
        </w:rPr>
        <w:t xml:space="preserve"> 2018</w:t>
      </w:r>
    </w:p>
    <w:p w14:paraId="31DB8062" w14:textId="2CD6D686" w:rsidR="008D4D4A" w:rsidRPr="0039072F" w:rsidRDefault="00750E14" w:rsidP="00DA43C7">
      <w:pPr>
        <w:pStyle w:val="Achievement"/>
        <w:numPr>
          <w:ilvl w:val="0"/>
          <w:numId w:val="0"/>
        </w:numPr>
        <w:spacing w:after="0" w:line="240" w:lineRule="auto"/>
        <w:contextualSpacing/>
        <w:rPr>
          <w:rFonts w:ascii="Arial" w:hAnsi="Arial" w:cs="Arial"/>
          <w:sz w:val="24"/>
          <w:szCs w:val="24"/>
        </w:rPr>
      </w:pPr>
      <w:r w:rsidRPr="0039072F">
        <w:rPr>
          <w:rFonts w:ascii="Arial" w:hAnsi="Arial" w:cs="Arial"/>
          <w:sz w:val="24"/>
          <w:szCs w:val="24"/>
        </w:rPr>
        <w:t>2016-</w:t>
      </w:r>
      <w:r w:rsidR="00CA23BA" w:rsidRPr="0039072F">
        <w:rPr>
          <w:rFonts w:ascii="Arial" w:hAnsi="Arial" w:cs="Arial"/>
          <w:sz w:val="24"/>
          <w:szCs w:val="24"/>
        </w:rPr>
        <w:t>2019</w:t>
      </w:r>
      <w:r w:rsidR="00CA23BA" w:rsidRPr="0039072F">
        <w:rPr>
          <w:rFonts w:ascii="Arial" w:hAnsi="Arial" w:cs="Arial"/>
          <w:sz w:val="24"/>
          <w:szCs w:val="24"/>
        </w:rPr>
        <w:tab/>
      </w:r>
      <w:r w:rsidR="000355BE" w:rsidRPr="0039072F">
        <w:rPr>
          <w:rFonts w:ascii="Arial" w:hAnsi="Arial" w:cs="Arial"/>
          <w:sz w:val="24"/>
          <w:szCs w:val="24"/>
        </w:rPr>
        <w:tab/>
        <w:t>Postdoctoral Fellow, Harvard T.H. Chan School of Public Health</w:t>
      </w:r>
    </w:p>
    <w:p w14:paraId="1DA1C3A4" w14:textId="133ED843" w:rsidR="00252CFA" w:rsidRPr="0039072F" w:rsidRDefault="008D4D4A" w:rsidP="00DA43C7">
      <w:pPr>
        <w:pStyle w:val="Achievement"/>
        <w:numPr>
          <w:ilvl w:val="0"/>
          <w:numId w:val="0"/>
        </w:numPr>
        <w:spacing w:after="0" w:line="240" w:lineRule="auto"/>
        <w:contextualSpacing/>
        <w:rPr>
          <w:rFonts w:ascii="Arial" w:hAnsi="Arial" w:cs="Arial"/>
          <w:sz w:val="24"/>
          <w:szCs w:val="24"/>
        </w:rPr>
      </w:pPr>
      <w:r w:rsidRPr="0039072F">
        <w:rPr>
          <w:rFonts w:ascii="Arial" w:hAnsi="Arial" w:cs="Arial"/>
          <w:sz w:val="24"/>
          <w:szCs w:val="24"/>
        </w:rPr>
        <w:t>2012-2016</w:t>
      </w:r>
      <w:r w:rsidR="000355BE" w:rsidRPr="0039072F">
        <w:rPr>
          <w:rFonts w:ascii="Arial" w:hAnsi="Arial" w:cs="Arial"/>
          <w:sz w:val="24"/>
          <w:szCs w:val="24"/>
        </w:rPr>
        <w:tab/>
      </w:r>
      <w:r w:rsidRPr="0039072F">
        <w:rPr>
          <w:rFonts w:ascii="Arial" w:hAnsi="Arial" w:cs="Arial"/>
          <w:sz w:val="24"/>
          <w:szCs w:val="24"/>
        </w:rPr>
        <w:tab/>
        <w:t>Graduate Research Assistant- Medical Physics Purdue University</w:t>
      </w:r>
    </w:p>
    <w:p w14:paraId="0BE6E0DF" w14:textId="6CFB4B05" w:rsidR="008D4D4A" w:rsidRPr="0039072F" w:rsidRDefault="008D4D4A" w:rsidP="00DA43C7">
      <w:pPr>
        <w:pStyle w:val="Achievement"/>
        <w:numPr>
          <w:ilvl w:val="0"/>
          <w:numId w:val="0"/>
        </w:numPr>
        <w:spacing w:after="0" w:line="240" w:lineRule="auto"/>
        <w:contextualSpacing/>
        <w:rPr>
          <w:rFonts w:ascii="Arial" w:hAnsi="Arial" w:cs="Arial"/>
          <w:sz w:val="24"/>
          <w:szCs w:val="24"/>
        </w:rPr>
      </w:pPr>
      <w:r w:rsidRPr="0039072F">
        <w:rPr>
          <w:rFonts w:ascii="Arial" w:hAnsi="Arial" w:cs="Arial"/>
          <w:sz w:val="24"/>
          <w:szCs w:val="24"/>
        </w:rPr>
        <w:t>2010-2012</w:t>
      </w:r>
      <w:r w:rsidRPr="0039072F">
        <w:rPr>
          <w:rFonts w:ascii="Arial" w:hAnsi="Arial" w:cs="Arial"/>
          <w:sz w:val="24"/>
          <w:szCs w:val="24"/>
        </w:rPr>
        <w:tab/>
      </w:r>
      <w:r w:rsidR="000355BE" w:rsidRPr="0039072F">
        <w:rPr>
          <w:rFonts w:ascii="Arial" w:hAnsi="Arial" w:cs="Arial"/>
          <w:sz w:val="24"/>
          <w:szCs w:val="24"/>
        </w:rPr>
        <w:tab/>
      </w:r>
      <w:r w:rsidRPr="0039072F">
        <w:rPr>
          <w:rFonts w:ascii="Arial" w:hAnsi="Arial" w:cs="Arial"/>
          <w:sz w:val="24"/>
          <w:szCs w:val="24"/>
        </w:rPr>
        <w:t>Research Assistant- Medical Physics Purdue University</w:t>
      </w:r>
    </w:p>
    <w:p w14:paraId="031010C2" w14:textId="1741A1C0" w:rsidR="00252CFA" w:rsidRPr="002721A7" w:rsidRDefault="008D4D4A" w:rsidP="00DA43C7">
      <w:pPr>
        <w:pStyle w:val="Achievement"/>
        <w:numPr>
          <w:ilvl w:val="0"/>
          <w:numId w:val="0"/>
        </w:numPr>
        <w:spacing w:after="0" w:line="240" w:lineRule="auto"/>
        <w:contextualSpacing/>
        <w:rPr>
          <w:rFonts w:ascii="Arial" w:hAnsi="Arial" w:cs="Arial"/>
          <w:sz w:val="24"/>
          <w:szCs w:val="24"/>
        </w:rPr>
      </w:pPr>
      <w:r w:rsidRPr="0039072F">
        <w:rPr>
          <w:rFonts w:ascii="Arial" w:hAnsi="Arial" w:cs="Arial"/>
          <w:sz w:val="24"/>
          <w:szCs w:val="24"/>
        </w:rPr>
        <w:t>2009-2011</w:t>
      </w:r>
      <w:r w:rsidR="000355BE" w:rsidRPr="0039072F">
        <w:rPr>
          <w:rFonts w:ascii="Arial" w:hAnsi="Arial" w:cs="Arial"/>
          <w:sz w:val="24"/>
          <w:szCs w:val="24"/>
        </w:rPr>
        <w:tab/>
      </w:r>
      <w:r w:rsidRPr="0039072F">
        <w:rPr>
          <w:rFonts w:ascii="Arial" w:hAnsi="Arial" w:cs="Arial"/>
          <w:sz w:val="24"/>
          <w:szCs w:val="24"/>
        </w:rPr>
        <w:tab/>
        <w:t>Research Assistant- High Energy Physics Purdue University</w:t>
      </w:r>
    </w:p>
    <w:p w14:paraId="28B19751" w14:textId="14BB1D12" w:rsidR="002D630E" w:rsidRPr="0039072F" w:rsidRDefault="002D630E" w:rsidP="002721A7">
      <w:pPr>
        <w:pStyle w:val="Heading1"/>
      </w:pPr>
      <w:r w:rsidRPr="0039072F">
        <w:t>HONORS AND AWARDS</w:t>
      </w:r>
    </w:p>
    <w:p w14:paraId="695702A5" w14:textId="3AABE811" w:rsidR="00AA58C1" w:rsidRPr="0039072F" w:rsidRDefault="00AA58C1" w:rsidP="00DA43C7">
      <w:pPr>
        <w:pStyle w:val="Achievement"/>
        <w:numPr>
          <w:ilvl w:val="0"/>
          <w:numId w:val="0"/>
        </w:numPr>
        <w:spacing w:after="0" w:line="240" w:lineRule="auto"/>
        <w:contextualSpacing/>
        <w:rPr>
          <w:rFonts w:ascii="Arial" w:hAnsi="Arial" w:cs="Arial"/>
          <w:bCs/>
          <w:sz w:val="24"/>
          <w:szCs w:val="24"/>
        </w:rPr>
      </w:pPr>
      <w:r w:rsidRPr="0039072F">
        <w:rPr>
          <w:rFonts w:ascii="Arial" w:hAnsi="Arial" w:cs="Arial"/>
          <w:bCs/>
          <w:sz w:val="24"/>
          <w:szCs w:val="24"/>
        </w:rPr>
        <w:t>2022</w:t>
      </w:r>
      <w:r w:rsidRPr="0039072F">
        <w:rPr>
          <w:rFonts w:ascii="Arial" w:hAnsi="Arial" w:cs="Arial"/>
          <w:bCs/>
          <w:sz w:val="24"/>
          <w:szCs w:val="24"/>
        </w:rPr>
        <w:tab/>
      </w:r>
      <w:r w:rsidRPr="0039072F">
        <w:rPr>
          <w:rFonts w:ascii="Arial" w:hAnsi="Arial" w:cs="Arial"/>
          <w:bCs/>
          <w:sz w:val="24"/>
          <w:szCs w:val="24"/>
        </w:rPr>
        <w:tab/>
        <w:t>JPB Fellow</w:t>
      </w:r>
      <w:r w:rsidR="00F72F81" w:rsidRPr="0039072F">
        <w:rPr>
          <w:rFonts w:ascii="Arial" w:hAnsi="Arial" w:cs="Arial"/>
          <w:bCs/>
          <w:sz w:val="24"/>
          <w:szCs w:val="24"/>
        </w:rPr>
        <w:t xml:space="preserve"> </w:t>
      </w:r>
      <w:r w:rsidR="00AA72BA" w:rsidRPr="0039072F">
        <w:rPr>
          <w:rFonts w:ascii="Arial" w:hAnsi="Arial" w:cs="Arial"/>
          <w:bCs/>
          <w:sz w:val="24"/>
          <w:szCs w:val="24"/>
        </w:rPr>
        <w:t xml:space="preserve">Environmental Health Fellowship Program </w:t>
      </w:r>
      <w:r w:rsidR="00F72F81" w:rsidRPr="0039072F">
        <w:rPr>
          <w:rFonts w:ascii="Arial" w:hAnsi="Arial" w:cs="Arial"/>
          <w:bCs/>
          <w:sz w:val="24"/>
          <w:szCs w:val="24"/>
        </w:rPr>
        <w:t>– Cohort III</w:t>
      </w:r>
    </w:p>
    <w:p w14:paraId="4006B98B" w14:textId="77777777" w:rsidR="002D630E" w:rsidRPr="0039072F" w:rsidRDefault="002D630E" w:rsidP="00DA43C7">
      <w:pPr>
        <w:pStyle w:val="BodyText"/>
        <w:spacing w:after="0"/>
        <w:contextualSpacing/>
        <w:jc w:val="both"/>
        <w:rPr>
          <w:rFonts w:ascii="Arial" w:hAnsi="Arial" w:cs="Arial"/>
        </w:rPr>
      </w:pPr>
      <w:r w:rsidRPr="0039072F">
        <w:rPr>
          <w:rFonts w:ascii="Arial" w:hAnsi="Arial" w:cs="Arial"/>
        </w:rPr>
        <w:t>2015</w:t>
      </w:r>
      <w:r w:rsidRPr="0039072F">
        <w:rPr>
          <w:rFonts w:ascii="Arial" w:hAnsi="Arial" w:cs="Arial"/>
        </w:rPr>
        <w:tab/>
      </w:r>
      <w:r w:rsidRPr="0039072F">
        <w:rPr>
          <w:rFonts w:ascii="Arial" w:hAnsi="Arial" w:cs="Arial"/>
        </w:rPr>
        <w:tab/>
        <w:t>Society of Toxicology (SOT) Graduate Student Travel Award</w:t>
      </w:r>
    </w:p>
    <w:p w14:paraId="5D08EF66" w14:textId="77777777" w:rsidR="002D630E" w:rsidRPr="0039072F" w:rsidRDefault="002D630E" w:rsidP="00DA43C7">
      <w:pPr>
        <w:pStyle w:val="BodyText"/>
        <w:spacing w:after="0"/>
        <w:contextualSpacing/>
        <w:jc w:val="both"/>
        <w:rPr>
          <w:rFonts w:ascii="Arial" w:hAnsi="Arial" w:cs="Arial"/>
        </w:rPr>
      </w:pPr>
      <w:r w:rsidRPr="0039072F">
        <w:rPr>
          <w:rFonts w:ascii="Arial" w:hAnsi="Arial" w:cs="Arial"/>
        </w:rPr>
        <w:t xml:space="preserve">2014 </w:t>
      </w:r>
      <w:r w:rsidRPr="0039072F">
        <w:rPr>
          <w:rFonts w:ascii="Arial" w:hAnsi="Arial" w:cs="Arial"/>
        </w:rPr>
        <w:tab/>
      </w:r>
      <w:r w:rsidRPr="0039072F">
        <w:rPr>
          <w:rFonts w:ascii="Arial" w:hAnsi="Arial" w:cs="Arial"/>
        </w:rPr>
        <w:tab/>
        <w:t>Purdue Research Foundation (PRF) research grant</w:t>
      </w:r>
    </w:p>
    <w:p w14:paraId="3AD4F718" w14:textId="10978E95" w:rsidR="002D630E" w:rsidRPr="0039072F" w:rsidRDefault="00F300AF" w:rsidP="00DA43C7">
      <w:pPr>
        <w:pStyle w:val="BodyText"/>
        <w:spacing w:after="0"/>
        <w:contextualSpacing/>
        <w:jc w:val="both"/>
        <w:rPr>
          <w:rFonts w:ascii="Arial" w:hAnsi="Arial" w:cs="Arial"/>
        </w:rPr>
      </w:pPr>
      <w:r w:rsidRPr="0039072F">
        <w:rPr>
          <w:rFonts w:ascii="Arial" w:hAnsi="Arial" w:cs="Arial"/>
        </w:rPr>
        <w:t>2014</w:t>
      </w:r>
      <w:r w:rsidR="002D630E" w:rsidRPr="0039072F">
        <w:rPr>
          <w:rFonts w:ascii="Arial" w:hAnsi="Arial" w:cs="Arial"/>
        </w:rPr>
        <w:t xml:space="preserve"> </w:t>
      </w:r>
      <w:r w:rsidR="002D630E" w:rsidRPr="0039072F">
        <w:rPr>
          <w:rFonts w:ascii="Arial" w:hAnsi="Arial" w:cs="Arial"/>
        </w:rPr>
        <w:tab/>
      </w:r>
      <w:r w:rsidR="002D630E" w:rsidRPr="0039072F">
        <w:rPr>
          <w:rFonts w:ascii="Arial" w:hAnsi="Arial" w:cs="Arial"/>
        </w:rPr>
        <w:tab/>
        <w:t xml:space="preserve">International Society of Exposure Sciences (ISES) Poster Award </w:t>
      </w:r>
    </w:p>
    <w:p w14:paraId="171821CC" w14:textId="77777777" w:rsidR="002D630E" w:rsidRPr="0039072F" w:rsidRDefault="002D630E" w:rsidP="00DA43C7">
      <w:pPr>
        <w:pStyle w:val="BodyText"/>
        <w:spacing w:after="0"/>
        <w:contextualSpacing/>
        <w:jc w:val="both"/>
        <w:rPr>
          <w:rFonts w:ascii="Arial" w:hAnsi="Arial" w:cs="Arial"/>
        </w:rPr>
      </w:pPr>
      <w:r w:rsidRPr="0039072F">
        <w:rPr>
          <w:rFonts w:ascii="Arial" w:hAnsi="Arial" w:cs="Arial"/>
        </w:rPr>
        <w:t xml:space="preserve">2013 </w:t>
      </w:r>
      <w:r w:rsidRPr="0039072F">
        <w:rPr>
          <w:rFonts w:ascii="Arial" w:hAnsi="Arial" w:cs="Arial"/>
        </w:rPr>
        <w:tab/>
      </w:r>
      <w:r w:rsidRPr="0039072F">
        <w:rPr>
          <w:rFonts w:ascii="Arial" w:hAnsi="Arial" w:cs="Arial"/>
        </w:rPr>
        <w:tab/>
        <w:t>Purdue Doctoral Fellowship</w:t>
      </w:r>
    </w:p>
    <w:p w14:paraId="13D54CEE" w14:textId="77777777" w:rsidR="002D630E" w:rsidRPr="0039072F" w:rsidRDefault="002D630E" w:rsidP="00DA43C7">
      <w:pPr>
        <w:pStyle w:val="BodyText"/>
        <w:spacing w:after="0"/>
        <w:contextualSpacing/>
        <w:jc w:val="both"/>
        <w:rPr>
          <w:rFonts w:ascii="Arial" w:hAnsi="Arial" w:cs="Arial"/>
        </w:rPr>
      </w:pPr>
      <w:r w:rsidRPr="0039072F">
        <w:rPr>
          <w:rFonts w:ascii="Arial" w:hAnsi="Arial" w:cs="Arial"/>
        </w:rPr>
        <w:t xml:space="preserve">2012 </w:t>
      </w:r>
      <w:r w:rsidRPr="0039072F">
        <w:rPr>
          <w:rFonts w:ascii="Arial" w:hAnsi="Arial" w:cs="Arial"/>
        </w:rPr>
        <w:tab/>
      </w:r>
      <w:r w:rsidRPr="0039072F">
        <w:rPr>
          <w:rFonts w:ascii="Arial" w:hAnsi="Arial" w:cs="Arial"/>
        </w:rPr>
        <w:tab/>
        <w:t>Ross Fellowship</w:t>
      </w:r>
    </w:p>
    <w:p w14:paraId="78F4F450" w14:textId="77777777" w:rsidR="002D630E" w:rsidRPr="0039072F" w:rsidRDefault="002D630E" w:rsidP="00DA43C7">
      <w:pPr>
        <w:pStyle w:val="BodyText"/>
        <w:spacing w:after="0"/>
        <w:contextualSpacing/>
        <w:jc w:val="both"/>
        <w:rPr>
          <w:rFonts w:ascii="Arial" w:hAnsi="Arial" w:cs="Arial"/>
        </w:rPr>
      </w:pPr>
      <w:r w:rsidRPr="0039072F">
        <w:rPr>
          <w:rFonts w:ascii="Arial" w:hAnsi="Arial" w:cs="Arial"/>
        </w:rPr>
        <w:t xml:space="preserve">2011 </w:t>
      </w:r>
      <w:r w:rsidRPr="0039072F">
        <w:rPr>
          <w:rFonts w:ascii="Arial" w:hAnsi="Arial" w:cs="Arial"/>
        </w:rPr>
        <w:tab/>
      </w:r>
      <w:r w:rsidRPr="0039072F">
        <w:rPr>
          <w:rFonts w:ascii="Arial" w:hAnsi="Arial" w:cs="Arial"/>
        </w:rPr>
        <w:tab/>
        <w:t>Spira Undergraduate Research Award</w:t>
      </w:r>
    </w:p>
    <w:p w14:paraId="0621F497" w14:textId="416D749A" w:rsidR="002D630E" w:rsidRPr="0039072F" w:rsidRDefault="002D630E" w:rsidP="002721A7">
      <w:pPr>
        <w:pStyle w:val="BodyText"/>
        <w:spacing w:after="0"/>
        <w:contextualSpacing/>
        <w:jc w:val="both"/>
        <w:rPr>
          <w:rFonts w:ascii="Arial" w:hAnsi="Arial" w:cs="Arial"/>
        </w:rPr>
      </w:pPr>
      <w:r w:rsidRPr="0039072F">
        <w:rPr>
          <w:rFonts w:ascii="Arial" w:hAnsi="Arial" w:cs="Arial"/>
        </w:rPr>
        <w:t xml:space="preserve">2008 </w:t>
      </w:r>
      <w:r w:rsidRPr="0039072F">
        <w:rPr>
          <w:rFonts w:ascii="Arial" w:hAnsi="Arial" w:cs="Arial"/>
        </w:rPr>
        <w:tab/>
      </w:r>
      <w:r w:rsidRPr="0039072F">
        <w:rPr>
          <w:rFonts w:ascii="Arial" w:hAnsi="Arial" w:cs="Arial"/>
        </w:rPr>
        <w:tab/>
        <w:t>Gianni Ascarelli Student Award Physics Research Fellowship</w:t>
      </w:r>
    </w:p>
    <w:p w14:paraId="5FB0FDF3" w14:textId="57DEBABF" w:rsidR="002D630E" w:rsidRPr="0039072F" w:rsidRDefault="002D630E" w:rsidP="002721A7">
      <w:pPr>
        <w:pStyle w:val="Heading1"/>
      </w:pPr>
      <w:r w:rsidRPr="0039072F">
        <w:t>PROFESSIONAL AND SCHOLARLY ASSOCIATIONS</w:t>
      </w:r>
    </w:p>
    <w:p w14:paraId="16AF0BAE" w14:textId="36F27FCE" w:rsidR="00D567A7" w:rsidRPr="0039072F" w:rsidRDefault="00D567A7" w:rsidP="00DA43C7">
      <w:pPr>
        <w:pStyle w:val="Achievement"/>
        <w:numPr>
          <w:ilvl w:val="0"/>
          <w:numId w:val="0"/>
        </w:numPr>
        <w:spacing w:after="0" w:line="240" w:lineRule="auto"/>
        <w:contextualSpacing/>
        <w:rPr>
          <w:rFonts w:ascii="Arial" w:hAnsi="Arial" w:cs="Arial"/>
          <w:bCs/>
          <w:sz w:val="24"/>
          <w:szCs w:val="24"/>
        </w:rPr>
      </w:pPr>
      <w:bookmarkStart w:id="0" w:name="_Hlk83196904"/>
      <w:r w:rsidRPr="0039072F">
        <w:rPr>
          <w:rFonts w:ascii="Arial" w:hAnsi="Arial" w:cs="Arial"/>
          <w:bCs/>
          <w:sz w:val="24"/>
          <w:szCs w:val="24"/>
        </w:rPr>
        <w:t>2019-Present</w:t>
      </w:r>
      <w:r w:rsidRPr="0039072F">
        <w:rPr>
          <w:rFonts w:ascii="Arial" w:hAnsi="Arial" w:cs="Arial"/>
          <w:bCs/>
          <w:sz w:val="24"/>
          <w:szCs w:val="24"/>
        </w:rPr>
        <w:tab/>
        <w:t>International Society of Trace Element Research in Humans</w:t>
      </w:r>
    </w:p>
    <w:p w14:paraId="1D15B5F2" w14:textId="7099D073" w:rsidR="00D567A7" w:rsidRPr="0039072F" w:rsidRDefault="00D567A7" w:rsidP="00DA43C7">
      <w:pPr>
        <w:pStyle w:val="Achievement"/>
        <w:numPr>
          <w:ilvl w:val="0"/>
          <w:numId w:val="0"/>
        </w:numPr>
        <w:spacing w:after="0" w:line="240" w:lineRule="auto"/>
        <w:contextualSpacing/>
        <w:rPr>
          <w:rFonts w:ascii="Arial" w:hAnsi="Arial" w:cs="Arial"/>
          <w:bCs/>
          <w:sz w:val="24"/>
          <w:szCs w:val="24"/>
        </w:rPr>
      </w:pPr>
      <w:r w:rsidRPr="0039072F">
        <w:rPr>
          <w:rFonts w:ascii="Arial" w:hAnsi="Arial" w:cs="Arial"/>
          <w:bCs/>
          <w:sz w:val="24"/>
          <w:szCs w:val="24"/>
        </w:rPr>
        <w:t>2018-Present</w:t>
      </w:r>
      <w:r w:rsidRPr="0039072F">
        <w:rPr>
          <w:rFonts w:ascii="Arial" w:hAnsi="Arial" w:cs="Arial"/>
          <w:bCs/>
          <w:sz w:val="24"/>
          <w:szCs w:val="24"/>
        </w:rPr>
        <w:tab/>
        <w:t>International Society of Environmental Epidemiology (ISEE)</w:t>
      </w:r>
    </w:p>
    <w:p w14:paraId="240B3CDA" w14:textId="77777777" w:rsidR="002D630E" w:rsidRPr="0039072F" w:rsidRDefault="002D630E" w:rsidP="00DA43C7">
      <w:pPr>
        <w:pStyle w:val="BodyText"/>
        <w:spacing w:after="0"/>
        <w:contextualSpacing/>
        <w:jc w:val="both"/>
        <w:rPr>
          <w:rFonts w:ascii="Arial" w:hAnsi="Arial" w:cs="Arial"/>
        </w:rPr>
      </w:pPr>
      <w:r w:rsidRPr="0039072F">
        <w:rPr>
          <w:rFonts w:ascii="Arial" w:hAnsi="Arial" w:cs="Arial"/>
        </w:rPr>
        <w:t>2014-Present</w:t>
      </w:r>
      <w:r w:rsidRPr="0039072F">
        <w:rPr>
          <w:rFonts w:ascii="Arial" w:hAnsi="Arial" w:cs="Arial"/>
        </w:rPr>
        <w:tab/>
        <w:t>International Society of Exposure Sciences (ISES)</w:t>
      </w:r>
    </w:p>
    <w:p w14:paraId="5E2A4E69" w14:textId="77777777" w:rsidR="002D630E" w:rsidRPr="0039072F" w:rsidRDefault="002D630E" w:rsidP="00DA43C7">
      <w:pPr>
        <w:pStyle w:val="BodyText"/>
        <w:spacing w:after="0"/>
        <w:contextualSpacing/>
        <w:jc w:val="both"/>
        <w:rPr>
          <w:rFonts w:ascii="Arial" w:hAnsi="Arial" w:cs="Arial"/>
        </w:rPr>
      </w:pPr>
      <w:r w:rsidRPr="0039072F">
        <w:rPr>
          <w:rFonts w:ascii="Arial" w:hAnsi="Arial" w:cs="Arial"/>
        </w:rPr>
        <w:t>2013-Present</w:t>
      </w:r>
      <w:r w:rsidRPr="0039072F">
        <w:rPr>
          <w:rFonts w:ascii="Arial" w:hAnsi="Arial" w:cs="Arial"/>
        </w:rPr>
        <w:tab/>
        <w:t>Society of Toxicology (SOT)</w:t>
      </w:r>
    </w:p>
    <w:p w14:paraId="180EFC78" w14:textId="77777777" w:rsidR="002D630E" w:rsidRPr="0039072F" w:rsidRDefault="002D630E" w:rsidP="00DA43C7">
      <w:pPr>
        <w:pStyle w:val="BodyText"/>
        <w:spacing w:after="0"/>
        <w:contextualSpacing/>
        <w:jc w:val="both"/>
        <w:rPr>
          <w:rFonts w:ascii="Arial" w:hAnsi="Arial" w:cs="Arial"/>
        </w:rPr>
      </w:pPr>
      <w:r w:rsidRPr="0039072F">
        <w:rPr>
          <w:rFonts w:ascii="Arial" w:hAnsi="Arial" w:cs="Arial"/>
        </w:rPr>
        <w:t xml:space="preserve">2013-Present </w:t>
      </w:r>
      <w:r w:rsidRPr="0039072F">
        <w:rPr>
          <w:rFonts w:ascii="Arial" w:hAnsi="Arial" w:cs="Arial"/>
        </w:rPr>
        <w:tab/>
        <w:t>Health Physics Society (HPS)</w:t>
      </w:r>
    </w:p>
    <w:p w14:paraId="692B7E64" w14:textId="5AF345BB" w:rsidR="00346441" w:rsidRPr="0039072F" w:rsidRDefault="002D630E" w:rsidP="00DA43C7">
      <w:pPr>
        <w:pStyle w:val="BodyText"/>
        <w:spacing w:after="0"/>
        <w:contextualSpacing/>
        <w:jc w:val="both"/>
        <w:rPr>
          <w:rFonts w:ascii="Arial" w:hAnsi="Arial" w:cs="Arial"/>
        </w:rPr>
      </w:pPr>
      <w:r w:rsidRPr="0039072F">
        <w:rPr>
          <w:rFonts w:ascii="Arial" w:hAnsi="Arial" w:cs="Arial"/>
        </w:rPr>
        <w:t>2009-2012</w:t>
      </w:r>
      <w:r w:rsidRPr="0039072F">
        <w:rPr>
          <w:rFonts w:ascii="Arial" w:hAnsi="Arial" w:cs="Arial"/>
        </w:rPr>
        <w:tab/>
      </w:r>
      <w:r w:rsidRPr="0039072F">
        <w:rPr>
          <w:rFonts w:ascii="Arial" w:hAnsi="Arial" w:cs="Arial"/>
        </w:rPr>
        <w:tab/>
        <w:t>American Physical Society (APS)</w:t>
      </w:r>
      <w:bookmarkEnd w:id="0"/>
    </w:p>
    <w:p w14:paraId="1CBDEAA7" w14:textId="108BA569" w:rsidR="009B55BC" w:rsidRPr="0039072F" w:rsidRDefault="009B55BC" w:rsidP="002721A7">
      <w:pPr>
        <w:pStyle w:val="Heading1"/>
      </w:pPr>
      <w:r w:rsidRPr="0039072F">
        <w:t>AGENCY ASSESSMENTS</w:t>
      </w:r>
    </w:p>
    <w:p w14:paraId="71AB81CC" w14:textId="7ADD4DF3" w:rsidR="009B55BC" w:rsidRPr="002721A7" w:rsidRDefault="009B55BC" w:rsidP="009B55BC">
      <w:pPr>
        <w:contextualSpacing/>
        <w:rPr>
          <w:rFonts w:ascii="Arial" w:hAnsi="Arial" w:cs="Arial"/>
          <w:iCs/>
        </w:rPr>
      </w:pPr>
      <w:r w:rsidRPr="0039072F">
        <w:rPr>
          <w:rFonts w:ascii="Arial" w:hAnsi="Arial" w:cs="Arial"/>
          <w:iCs/>
        </w:rPr>
        <w:t>Reviewer for the Environmental Protection Agency Integrated Science Assessment of Lead 2022.</w:t>
      </w:r>
    </w:p>
    <w:p w14:paraId="5B9F55AF" w14:textId="3A48AC1C" w:rsidR="009B55BC" w:rsidRPr="0039072F" w:rsidRDefault="009B55BC" w:rsidP="002721A7">
      <w:pPr>
        <w:pStyle w:val="Heading1"/>
      </w:pPr>
      <w:r w:rsidRPr="0039072F">
        <w:t>GRANT REVIEW</w:t>
      </w:r>
    </w:p>
    <w:p w14:paraId="45D26BF3" w14:textId="6D69E835" w:rsidR="009B55BC" w:rsidRDefault="009B55BC" w:rsidP="002721A7">
      <w:pPr>
        <w:contextualSpacing/>
        <w:rPr>
          <w:rFonts w:ascii="Arial" w:hAnsi="Arial" w:cs="Arial"/>
        </w:rPr>
      </w:pPr>
      <w:r w:rsidRPr="0039072F">
        <w:rPr>
          <w:rFonts w:ascii="Arial" w:hAnsi="Arial" w:cs="Arial"/>
        </w:rPr>
        <w:t>AUS Faculty Research Grant Review. January 2020. (ad hoc)</w:t>
      </w:r>
    </w:p>
    <w:p w14:paraId="3B4B8D91" w14:textId="3EB06D7C" w:rsidR="002721A7" w:rsidRPr="0039072F" w:rsidRDefault="002721A7" w:rsidP="002721A7">
      <w:pPr>
        <w:contextualSpacing/>
        <w:rPr>
          <w:rFonts w:ascii="Arial" w:hAnsi="Arial" w:cs="Arial"/>
        </w:rPr>
      </w:pPr>
      <w:r>
        <w:rPr>
          <w:rFonts w:ascii="Arial" w:hAnsi="Arial" w:cs="Arial"/>
        </w:rPr>
        <w:t xml:space="preserve">Department of Defense Toxic Exposures Research Program 2025 </w:t>
      </w:r>
    </w:p>
    <w:p w14:paraId="34842CB5" w14:textId="2796860B" w:rsidR="009B55BC" w:rsidRPr="0039072F" w:rsidRDefault="009B55BC" w:rsidP="002721A7">
      <w:pPr>
        <w:pStyle w:val="Heading1"/>
      </w:pPr>
      <w:r w:rsidRPr="0039072F">
        <w:t>PEER REVIEWER</w:t>
      </w:r>
    </w:p>
    <w:p w14:paraId="6ACD259F" w14:textId="3A72F1DA" w:rsidR="00BE6A6E" w:rsidRPr="0039072F" w:rsidRDefault="00BE6A6E" w:rsidP="009B55B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contextualSpacing/>
        <w:rPr>
          <w:rFonts w:ascii="Arial" w:hAnsi="Arial" w:cs="Arial"/>
          <w:bCs/>
          <w:iCs/>
        </w:rPr>
      </w:pPr>
      <w:r w:rsidRPr="0039072F">
        <w:rPr>
          <w:rFonts w:ascii="Arial" w:hAnsi="Arial" w:cs="Arial"/>
          <w:bCs/>
          <w:iCs/>
        </w:rPr>
        <w:t>New England Journal of Medicine</w:t>
      </w:r>
    </w:p>
    <w:p w14:paraId="4B3CB80B" w14:textId="16BA962F" w:rsidR="00BE6A6E" w:rsidRPr="0039072F" w:rsidRDefault="00BE6A6E" w:rsidP="009B55B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contextualSpacing/>
        <w:rPr>
          <w:rFonts w:ascii="Arial" w:hAnsi="Arial" w:cs="Arial"/>
          <w:bCs/>
          <w:iCs/>
        </w:rPr>
      </w:pPr>
      <w:r w:rsidRPr="0039072F">
        <w:rPr>
          <w:rFonts w:ascii="Arial" w:hAnsi="Arial" w:cs="Arial"/>
          <w:bCs/>
          <w:iCs/>
        </w:rPr>
        <w:t>Journal of the American Medical Association</w:t>
      </w:r>
    </w:p>
    <w:p w14:paraId="4DB3F704" w14:textId="46541D52" w:rsidR="009B55BC" w:rsidRPr="0039072F" w:rsidRDefault="009B55BC" w:rsidP="009B55B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contextualSpacing/>
        <w:rPr>
          <w:rFonts w:ascii="Arial" w:hAnsi="Arial" w:cs="Arial"/>
        </w:rPr>
      </w:pPr>
      <w:r w:rsidRPr="0039072F">
        <w:rPr>
          <w:rFonts w:ascii="Arial" w:hAnsi="Arial" w:cs="Arial"/>
        </w:rPr>
        <w:t>Physics in Medicine and Biology</w:t>
      </w:r>
    </w:p>
    <w:p w14:paraId="0C183770" w14:textId="216E1F5D" w:rsidR="009B55BC" w:rsidRPr="0039072F" w:rsidRDefault="009B55BC" w:rsidP="009B55B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contextualSpacing/>
        <w:rPr>
          <w:rFonts w:ascii="Arial" w:hAnsi="Arial" w:cs="Arial"/>
        </w:rPr>
      </w:pPr>
      <w:r w:rsidRPr="0039072F">
        <w:rPr>
          <w:rFonts w:ascii="Arial" w:hAnsi="Arial" w:cs="Arial"/>
        </w:rPr>
        <w:t>Science of the Total Environment</w:t>
      </w:r>
    </w:p>
    <w:p w14:paraId="18137525" w14:textId="16E4B7C8" w:rsidR="009B55BC" w:rsidRPr="0039072F" w:rsidRDefault="009B55BC" w:rsidP="009B55B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contextualSpacing/>
        <w:rPr>
          <w:rFonts w:ascii="Arial" w:hAnsi="Arial" w:cs="Arial"/>
        </w:rPr>
      </w:pPr>
      <w:r w:rsidRPr="0039072F">
        <w:rPr>
          <w:rFonts w:ascii="Arial" w:hAnsi="Arial" w:cs="Arial"/>
        </w:rPr>
        <w:t>Biomarkers</w:t>
      </w:r>
    </w:p>
    <w:p w14:paraId="3D81BB6C" w14:textId="2BE03F80" w:rsidR="009B55BC" w:rsidRPr="0039072F" w:rsidRDefault="009B55BC" w:rsidP="009B55B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contextualSpacing/>
        <w:rPr>
          <w:rFonts w:ascii="Arial" w:hAnsi="Arial" w:cs="Arial"/>
        </w:rPr>
      </w:pPr>
      <w:r w:rsidRPr="0039072F">
        <w:rPr>
          <w:rFonts w:ascii="Arial" w:hAnsi="Arial" w:cs="Arial"/>
        </w:rPr>
        <w:t>Physiological Measurement</w:t>
      </w:r>
    </w:p>
    <w:p w14:paraId="34FFF3CE" w14:textId="37B82ED7" w:rsidR="009B55BC" w:rsidRPr="0039072F" w:rsidRDefault="009B55BC" w:rsidP="009B55B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contextualSpacing/>
        <w:rPr>
          <w:rFonts w:ascii="Arial" w:hAnsi="Arial" w:cs="Arial"/>
        </w:rPr>
      </w:pPr>
      <w:r w:rsidRPr="0039072F">
        <w:rPr>
          <w:rFonts w:ascii="Arial" w:hAnsi="Arial" w:cs="Arial"/>
        </w:rPr>
        <w:t>PLOS One</w:t>
      </w:r>
    </w:p>
    <w:p w14:paraId="5A38E9F2" w14:textId="370CFC0F" w:rsidR="009B55BC" w:rsidRPr="0039072F" w:rsidRDefault="009B55BC" w:rsidP="009B55B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contextualSpacing/>
        <w:rPr>
          <w:rFonts w:ascii="Arial" w:hAnsi="Arial" w:cs="Arial"/>
        </w:rPr>
      </w:pPr>
      <w:r w:rsidRPr="0039072F">
        <w:rPr>
          <w:rFonts w:ascii="Arial" w:hAnsi="Arial" w:cs="Arial"/>
        </w:rPr>
        <w:lastRenderedPageBreak/>
        <w:t>Journal of Physics D</w:t>
      </w:r>
    </w:p>
    <w:p w14:paraId="5473C706" w14:textId="01D82A6D" w:rsidR="009B55BC" w:rsidRPr="0039072F" w:rsidRDefault="009B55BC" w:rsidP="009B55B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contextualSpacing/>
        <w:rPr>
          <w:rFonts w:ascii="Arial" w:hAnsi="Arial" w:cs="Arial"/>
        </w:rPr>
      </w:pPr>
      <w:r w:rsidRPr="0039072F">
        <w:rPr>
          <w:rFonts w:ascii="Arial" w:hAnsi="Arial" w:cs="Arial"/>
        </w:rPr>
        <w:t>Northeast Naturalist</w:t>
      </w:r>
    </w:p>
    <w:p w14:paraId="78A71069" w14:textId="2616EDC6" w:rsidR="009B55BC" w:rsidRPr="0039072F" w:rsidRDefault="009B55BC" w:rsidP="009B55B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contextualSpacing/>
        <w:rPr>
          <w:rFonts w:ascii="Arial" w:hAnsi="Arial" w:cs="Arial"/>
        </w:rPr>
      </w:pPr>
      <w:r w:rsidRPr="0039072F">
        <w:rPr>
          <w:rFonts w:ascii="Arial" w:hAnsi="Arial" w:cs="Arial"/>
        </w:rPr>
        <w:t>Toxicology Letters</w:t>
      </w:r>
    </w:p>
    <w:p w14:paraId="3C2D872D" w14:textId="6E685EDC" w:rsidR="009B55BC" w:rsidRPr="0039072F" w:rsidRDefault="009B55BC" w:rsidP="009B55B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contextualSpacing/>
        <w:rPr>
          <w:rFonts w:ascii="Arial" w:hAnsi="Arial" w:cs="Arial"/>
        </w:rPr>
      </w:pPr>
      <w:r w:rsidRPr="0039072F">
        <w:rPr>
          <w:rFonts w:ascii="Arial" w:hAnsi="Arial" w:cs="Arial"/>
        </w:rPr>
        <w:t>X-ray Spectrometry</w:t>
      </w:r>
    </w:p>
    <w:p w14:paraId="1F5015CD" w14:textId="77777777" w:rsidR="009B55BC" w:rsidRPr="0039072F" w:rsidRDefault="009B55BC" w:rsidP="009B55B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contextualSpacing/>
        <w:rPr>
          <w:rFonts w:ascii="Arial" w:hAnsi="Arial" w:cs="Arial"/>
        </w:rPr>
      </w:pPr>
      <w:r w:rsidRPr="0039072F">
        <w:rPr>
          <w:rFonts w:ascii="Arial" w:hAnsi="Arial" w:cs="Arial"/>
        </w:rPr>
        <w:t>Applied Radiation and Isotopes</w:t>
      </w:r>
    </w:p>
    <w:p w14:paraId="48FFA70A" w14:textId="77777777" w:rsidR="009B55BC" w:rsidRPr="0039072F" w:rsidRDefault="009B55BC" w:rsidP="009B55B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contextualSpacing/>
        <w:rPr>
          <w:rFonts w:ascii="Arial" w:hAnsi="Arial" w:cs="Arial"/>
        </w:rPr>
      </w:pPr>
      <w:r w:rsidRPr="0039072F">
        <w:rPr>
          <w:rFonts w:ascii="Arial" w:hAnsi="Arial" w:cs="Arial"/>
        </w:rPr>
        <w:t>Environmental Health Perspectives</w:t>
      </w:r>
    </w:p>
    <w:p w14:paraId="6B0CB720" w14:textId="2FA78755" w:rsidR="009B55BC" w:rsidRPr="0039072F" w:rsidRDefault="009B55BC" w:rsidP="009B55B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contextualSpacing/>
        <w:rPr>
          <w:rFonts w:ascii="Arial" w:hAnsi="Arial" w:cs="Arial"/>
        </w:rPr>
      </w:pPr>
      <w:r w:rsidRPr="0039072F">
        <w:rPr>
          <w:rFonts w:ascii="Arial" w:hAnsi="Arial" w:cs="Arial"/>
        </w:rPr>
        <w:t>Current Environmental Health Reports</w:t>
      </w:r>
    </w:p>
    <w:p w14:paraId="61DA4660" w14:textId="12B7F856" w:rsidR="009B55BC" w:rsidRPr="0039072F" w:rsidRDefault="009B55BC" w:rsidP="009B55BC">
      <w:pPr>
        <w:contextualSpacing/>
        <w:rPr>
          <w:rFonts w:ascii="Arial" w:hAnsi="Arial" w:cs="Arial"/>
        </w:rPr>
      </w:pPr>
      <w:r w:rsidRPr="0039072F">
        <w:rPr>
          <w:rFonts w:ascii="Arial" w:hAnsi="Arial" w:cs="Arial"/>
        </w:rPr>
        <w:t>Analytical Methods</w:t>
      </w:r>
    </w:p>
    <w:p w14:paraId="0DCAC58B" w14:textId="36BEBC95" w:rsidR="009B55BC" w:rsidRPr="0039072F" w:rsidRDefault="009B55BC" w:rsidP="009B55BC">
      <w:pPr>
        <w:contextualSpacing/>
        <w:rPr>
          <w:rFonts w:ascii="Arial" w:hAnsi="Arial" w:cs="Arial"/>
        </w:rPr>
      </w:pPr>
      <w:r w:rsidRPr="0039072F">
        <w:rPr>
          <w:rFonts w:ascii="Arial" w:hAnsi="Arial" w:cs="Arial"/>
        </w:rPr>
        <w:t>Environmental Health</w:t>
      </w:r>
    </w:p>
    <w:p w14:paraId="370911DB" w14:textId="4E556297" w:rsidR="009B55BC" w:rsidRPr="0039072F" w:rsidRDefault="009B55BC" w:rsidP="009B55BC">
      <w:pPr>
        <w:contextualSpacing/>
        <w:rPr>
          <w:rFonts w:ascii="Arial" w:hAnsi="Arial" w:cs="Arial"/>
        </w:rPr>
      </w:pPr>
      <w:r w:rsidRPr="0039072F">
        <w:rPr>
          <w:rFonts w:ascii="Arial" w:hAnsi="Arial" w:cs="Arial"/>
        </w:rPr>
        <w:t>Environmental Research</w:t>
      </w:r>
    </w:p>
    <w:p w14:paraId="71FEC669" w14:textId="3CB4191E" w:rsidR="009B55BC" w:rsidRPr="0039072F" w:rsidRDefault="009B55BC" w:rsidP="009B55BC">
      <w:pPr>
        <w:contextualSpacing/>
        <w:rPr>
          <w:rFonts w:ascii="Arial" w:hAnsi="Arial" w:cs="Arial"/>
        </w:rPr>
      </w:pPr>
      <w:r w:rsidRPr="0039072F">
        <w:rPr>
          <w:rFonts w:ascii="Arial" w:hAnsi="Arial" w:cs="Arial"/>
        </w:rPr>
        <w:t>Journal of Exposure Science and Environmental Epidemiology</w:t>
      </w:r>
    </w:p>
    <w:p w14:paraId="560EB1C4" w14:textId="64345AB4" w:rsidR="009B55BC" w:rsidRPr="0039072F" w:rsidRDefault="009B55BC" w:rsidP="009B55BC">
      <w:pPr>
        <w:contextualSpacing/>
        <w:rPr>
          <w:rFonts w:ascii="Arial" w:hAnsi="Arial" w:cs="Arial"/>
        </w:rPr>
      </w:pPr>
      <w:r w:rsidRPr="0039072F">
        <w:rPr>
          <w:rFonts w:ascii="Arial" w:hAnsi="Arial" w:cs="Arial"/>
        </w:rPr>
        <w:t>Environment International</w:t>
      </w:r>
    </w:p>
    <w:p w14:paraId="0CC67D5B" w14:textId="47889E2E" w:rsidR="009B55BC" w:rsidRPr="0039072F" w:rsidRDefault="009B55BC" w:rsidP="009B55BC">
      <w:pPr>
        <w:rPr>
          <w:rFonts w:ascii="Arial" w:eastAsia="Times New Roman" w:hAnsi="Arial" w:cs="Arial"/>
          <w:color w:val="000000"/>
        </w:rPr>
      </w:pPr>
      <w:r w:rsidRPr="0039072F">
        <w:rPr>
          <w:rFonts w:ascii="Arial" w:eastAsia="Times New Roman" w:hAnsi="Arial" w:cs="Arial"/>
          <w:color w:val="000000"/>
        </w:rPr>
        <w:t>International Journal of Environmental Research and Public Health</w:t>
      </w:r>
    </w:p>
    <w:p w14:paraId="35C3B4AC" w14:textId="5F292F0A" w:rsidR="009B55BC" w:rsidRPr="0039072F" w:rsidRDefault="009B55BC" w:rsidP="009B55BC">
      <w:pPr>
        <w:rPr>
          <w:rFonts w:ascii="Arial" w:eastAsia="Times New Roman" w:hAnsi="Arial" w:cs="Arial"/>
          <w:color w:val="000000"/>
        </w:rPr>
      </w:pPr>
      <w:r w:rsidRPr="0039072F">
        <w:rPr>
          <w:rFonts w:ascii="Arial" w:eastAsia="Times New Roman" w:hAnsi="Arial" w:cs="Arial"/>
          <w:color w:val="000000"/>
        </w:rPr>
        <w:t>Frontiers in Public Health</w:t>
      </w:r>
    </w:p>
    <w:p w14:paraId="2FF6EF32" w14:textId="49FE74CA" w:rsidR="009B55BC" w:rsidRPr="0039072F" w:rsidRDefault="009B55BC" w:rsidP="009B55BC">
      <w:pPr>
        <w:rPr>
          <w:rFonts w:ascii="Arial" w:eastAsia="Times New Roman" w:hAnsi="Arial" w:cs="Arial"/>
          <w:color w:val="000000"/>
        </w:rPr>
      </w:pPr>
      <w:r w:rsidRPr="0039072F">
        <w:rPr>
          <w:rFonts w:ascii="Arial" w:eastAsia="Times New Roman" w:hAnsi="Arial" w:cs="Arial"/>
          <w:color w:val="000000"/>
        </w:rPr>
        <w:t>Health Physics</w:t>
      </w:r>
    </w:p>
    <w:p w14:paraId="2F431A4C" w14:textId="41D34146" w:rsidR="009B55BC" w:rsidRPr="0039072F" w:rsidRDefault="009B55BC" w:rsidP="009B55BC">
      <w:pPr>
        <w:rPr>
          <w:rFonts w:ascii="Arial" w:eastAsia="Times New Roman" w:hAnsi="Arial" w:cs="Arial"/>
          <w:color w:val="000000"/>
        </w:rPr>
      </w:pPr>
      <w:r w:rsidRPr="0039072F">
        <w:rPr>
          <w:rFonts w:ascii="Arial" w:eastAsia="Times New Roman" w:hAnsi="Arial" w:cs="Arial"/>
          <w:color w:val="000000"/>
        </w:rPr>
        <w:t>Environmental Science and Technology</w:t>
      </w:r>
    </w:p>
    <w:p w14:paraId="13B9D00B" w14:textId="5A22ADDD" w:rsidR="009B55BC" w:rsidRPr="0039072F" w:rsidRDefault="009B55BC" w:rsidP="009B55BC">
      <w:pPr>
        <w:rPr>
          <w:rFonts w:ascii="Arial" w:eastAsia="Times New Roman" w:hAnsi="Arial" w:cs="Arial"/>
          <w:color w:val="000000"/>
        </w:rPr>
      </w:pPr>
      <w:r w:rsidRPr="0039072F">
        <w:rPr>
          <w:rFonts w:ascii="Arial" w:eastAsia="Times New Roman" w:hAnsi="Arial" w:cs="Arial"/>
          <w:color w:val="000000"/>
        </w:rPr>
        <w:t>Environmental Research and Public Health</w:t>
      </w:r>
    </w:p>
    <w:p w14:paraId="5A6EFD67" w14:textId="33AB212B" w:rsidR="009B55BC" w:rsidRPr="0039072F" w:rsidRDefault="00EF4248" w:rsidP="002721A7">
      <w:pPr>
        <w:pStyle w:val="Heading1"/>
      </w:pPr>
      <w:r w:rsidRPr="0039072F">
        <w:t>SESSION CHAIR AND EXPERT</w:t>
      </w:r>
    </w:p>
    <w:p w14:paraId="62FF5AFB" w14:textId="7FDA9701" w:rsidR="00CE5E99" w:rsidRPr="0039072F" w:rsidRDefault="00CE5E99" w:rsidP="00EF4248">
      <w:pPr>
        <w:contextualSpacing/>
        <w:rPr>
          <w:rFonts w:ascii="Arial" w:hAnsi="Arial" w:cs="Arial"/>
          <w:iCs/>
        </w:rPr>
      </w:pPr>
      <w:r w:rsidRPr="0039072F">
        <w:rPr>
          <w:rFonts w:ascii="Arial" w:hAnsi="Arial" w:cs="Arial"/>
          <w:iCs/>
        </w:rPr>
        <w:t>Advances in Exposure Assessment Methods, ISEE 2024</w:t>
      </w:r>
    </w:p>
    <w:p w14:paraId="50891F56" w14:textId="372E06BB" w:rsidR="00CE5E99" w:rsidRPr="0039072F" w:rsidRDefault="00CE5E99" w:rsidP="00EF4248">
      <w:pPr>
        <w:contextualSpacing/>
        <w:rPr>
          <w:rFonts w:ascii="Arial" w:hAnsi="Arial" w:cs="Arial"/>
          <w:iCs/>
        </w:rPr>
      </w:pPr>
      <w:r w:rsidRPr="0039072F">
        <w:rPr>
          <w:rFonts w:ascii="Arial" w:hAnsi="Arial" w:cs="Arial"/>
          <w:iCs/>
        </w:rPr>
        <w:t>Occupational Health Risks, ISEE 2024</w:t>
      </w:r>
    </w:p>
    <w:p w14:paraId="7D9731F9" w14:textId="7EB61D19" w:rsidR="005F1A06" w:rsidRPr="0039072F" w:rsidRDefault="005F1A06" w:rsidP="005F1A06">
      <w:pPr>
        <w:rPr>
          <w:rFonts w:ascii="Arial" w:hAnsi="Arial" w:cs="Arial"/>
        </w:rPr>
      </w:pPr>
      <w:r w:rsidRPr="0039072F">
        <w:rPr>
          <w:rFonts w:ascii="Arial" w:hAnsi="Arial" w:cs="Arial"/>
        </w:rPr>
        <w:t>Metal Exposures and Neurological Health, ISTERH 2024</w:t>
      </w:r>
    </w:p>
    <w:p w14:paraId="0A6279D9" w14:textId="77777777" w:rsidR="000E210E" w:rsidRPr="0039072F" w:rsidRDefault="000E210E" w:rsidP="000E210E">
      <w:pPr>
        <w:contextualSpacing/>
        <w:rPr>
          <w:rFonts w:ascii="Arial" w:hAnsi="Arial" w:cs="Arial"/>
          <w:iCs/>
        </w:rPr>
      </w:pPr>
      <w:r w:rsidRPr="0039072F">
        <w:rPr>
          <w:rFonts w:ascii="Arial" w:hAnsi="Arial" w:cs="Arial"/>
          <w:iCs/>
        </w:rPr>
        <w:t>Environmental Metal Exposures, biomarkers, and psychosocial stress, ISEE 2023</w:t>
      </w:r>
    </w:p>
    <w:p w14:paraId="7EE935EC" w14:textId="4627AEE7" w:rsidR="000E210E" w:rsidRPr="0039072F" w:rsidRDefault="000E210E" w:rsidP="000E210E">
      <w:pPr>
        <w:contextualSpacing/>
        <w:rPr>
          <w:rFonts w:ascii="Arial" w:hAnsi="Arial" w:cs="Arial"/>
          <w:iCs/>
        </w:rPr>
      </w:pPr>
      <w:r w:rsidRPr="0039072F">
        <w:rPr>
          <w:rFonts w:ascii="Arial" w:hAnsi="Arial" w:cs="Arial"/>
          <w:iCs/>
        </w:rPr>
        <w:t>Utilization of X-ray Fluorescence for Exposure Science, ISES 2023</w:t>
      </w:r>
    </w:p>
    <w:p w14:paraId="53C6927F" w14:textId="7B6DABF5" w:rsidR="000E210E" w:rsidRPr="0039072F" w:rsidRDefault="000E210E" w:rsidP="000E210E">
      <w:pPr>
        <w:contextualSpacing/>
        <w:rPr>
          <w:rFonts w:ascii="Arial" w:hAnsi="Arial" w:cs="Arial"/>
          <w:iCs/>
        </w:rPr>
      </w:pPr>
      <w:r w:rsidRPr="0039072F">
        <w:rPr>
          <w:rFonts w:ascii="Arial" w:hAnsi="Arial" w:cs="Arial"/>
          <w:iCs/>
        </w:rPr>
        <w:t>Instrumentation, Health Physics Society 2023</w:t>
      </w:r>
    </w:p>
    <w:p w14:paraId="03EF0468" w14:textId="50E727CB" w:rsidR="000E210E" w:rsidRPr="0039072F" w:rsidRDefault="000E210E" w:rsidP="00264B6B">
      <w:pPr>
        <w:contextualSpacing/>
        <w:rPr>
          <w:rFonts w:ascii="Arial" w:hAnsi="Arial" w:cs="Arial"/>
          <w:iCs/>
        </w:rPr>
      </w:pPr>
      <w:r w:rsidRPr="0039072F">
        <w:rPr>
          <w:rFonts w:ascii="Arial" w:hAnsi="Arial" w:cs="Arial"/>
          <w:iCs/>
        </w:rPr>
        <w:t>Novel measurements of exposure to metals and health in environmental studies,</w:t>
      </w:r>
      <w:r w:rsidR="00F07295" w:rsidRPr="0039072F">
        <w:rPr>
          <w:rFonts w:ascii="Arial" w:hAnsi="Arial" w:cs="Arial"/>
          <w:iCs/>
        </w:rPr>
        <w:t xml:space="preserve"> </w:t>
      </w:r>
      <w:r w:rsidRPr="0039072F">
        <w:rPr>
          <w:rFonts w:ascii="Arial" w:hAnsi="Arial" w:cs="Arial"/>
          <w:iCs/>
        </w:rPr>
        <w:t>ISTERH 2022</w:t>
      </w:r>
    </w:p>
    <w:p w14:paraId="3BE83739" w14:textId="3B7B286E" w:rsidR="007D14FF" w:rsidRPr="002721A7" w:rsidRDefault="000E210E" w:rsidP="002721A7">
      <w:pPr>
        <w:contextualSpacing/>
        <w:rPr>
          <w:rFonts w:ascii="Arial" w:hAnsi="Arial" w:cs="Arial"/>
          <w:iCs/>
        </w:rPr>
      </w:pPr>
      <w:r w:rsidRPr="0039072F">
        <w:rPr>
          <w:rFonts w:ascii="Arial" w:hAnsi="Arial" w:cs="Arial"/>
          <w:iCs/>
        </w:rPr>
        <w:t>Metal measurements via XRF Session Chair, NIEHS Metals Core Symposium 2018</w:t>
      </w:r>
    </w:p>
    <w:p w14:paraId="1E3DB71B" w14:textId="074113DA" w:rsidR="007D14FF" w:rsidRPr="0039072F" w:rsidRDefault="007D14FF" w:rsidP="002721A7">
      <w:pPr>
        <w:pStyle w:val="Heading1"/>
      </w:pPr>
      <w:r w:rsidRPr="0039072F">
        <w:t>EDITORIAL POSITIONS</w:t>
      </w:r>
      <w:r w:rsidR="006A36BF" w:rsidRPr="0039072F">
        <w:t xml:space="preserve"> AND BOARDS</w:t>
      </w:r>
    </w:p>
    <w:p w14:paraId="4844434C" w14:textId="0F7D51A4" w:rsidR="00B47ACC" w:rsidRPr="0039072F" w:rsidRDefault="00B47ACC" w:rsidP="00DA43C7">
      <w:pPr>
        <w:pStyle w:val="BodyText"/>
        <w:spacing w:after="0"/>
        <w:contextualSpacing/>
        <w:jc w:val="both"/>
        <w:rPr>
          <w:rFonts w:ascii="Arial" w:hAnsi="Arial" w:cs="Arial"/>
        </w:rPr>
      </w:pPr>
      <w:r w:rsidRPr="0039072F">
        <w:rPr>
          <w:rFonts w:ascii="Arial" w:hAnsi="Arial" w:cs="Arial"/>
        </w:rPr>
        <w:t>202</w:t>
      </w:r>
      <w:r w:rsidR="006D392F" w:rsidRPr="0039072F">
        <w:rPr>
          <w:rFonts w:ascii="Arial" w:hAnsi="Arial" w:cs="Arial"/>
        </w:rPr>
        <w:t>4-Present</w:t>
      </w:r>
      <w:r w:rsidR="006D392F" w:rsidRPr="0039072F">
        <w:rPr>
          <w:rFonts w:ascii="Arial" w:hAnsi="Arial" w:cs="Arial"/>
        </w:rPr>
        <w:tab/>
        <w:t>Environmental Science and Pollution Research</w:t>
      </w:r>
    </w:p>
    <w:p w14:paraId="66A3599A" w14:textId="7AC9F074" w:rsidR="00BA4840" w:rsidRPr="0039072F" w:rsidRDefault="00BA4840" w:rsidP="00DA43C7">
      <w:pPr>
        <w:pStyle w:val="BodyText"/>
        <w:spacing w:after="0"/>
        <w:contextualSpacing/>
        <w:jc w:val="both"/>
        <w:rPr>
          <w:rFonts w:ascii="Arial" w:hAnsi="Arial" w:cs="Arial"/>
        </w:rPr>
      </w:pPr>
      <w:r w:rsidRPr="0039072F">
        <w:rPr>
          <w:rFonts w:ascii="Arial" w:hAnsi="Arial" w:cs="Arial"/>
        </w:rPr>
        <w:t>2020</w:t>
      </w:r>
      <w:r w:rsidRPr="0039072F">
        <w:rPr>
          <w:rFonts w:ascii="Arial" w:hAnsi="Arial" w:cs="Arial"/>
        </w:rPr>
        <w:tab/>
      </w:r>
      <w:r w:rsidRPr="0039072F">
        <w:rPr>
          <w:rFonts w:ascii="Arial" w:hAnsi="Arial" w:cs="Arial"/>
        </w:rPr>
        <w:tab/>
      </w:r>
      <w:r w:rsidRPr="0039072F">
        <w:rPr>
          <w:rFonts w:ascii="Arial" w:hAnsi="Arial" w:cs="Arial"/>
        </w:rPr>
        <w:tab/>
        <w:t>Environmental Research and Public Health</w:t>
      </w:r>
    </w:p>
    <w:p w14:paraId="11A0624D" w14:textId="2B207AB3" w:rsidR="007D14FF" w:rsidRPr="0039072F" w:rsidRDefault="006A36BF" w:rsidP="00DA43C7">
      <w:pPr>
        <w:pStyle w:val="BodyText"/>
        <w:spacing w:after="0"/>
        <w:contextualSpacing/>
        <w:jc w:val="both"/>
        <w:rPr>
          <w:rFonts w:ascii="Arial" w:hAnsi="Arial" w:cs="Arial"/>
        </w:rPr>
      </w:pPr>
      <w:r w:rsidRPr="0039072F">
        <w:rPr>
          <w:rFonts w:ascii="Arial" w:hAnsi="Arial" w:cs="Arial"/>
        </w:rPr>
        <w:t xml:space="preserve">2021 – Present </w:t>
      </w:r>
      <w:r w:rsidRPr="0039072F">
        <w:rPr>
          <w:rFonts w:ascii="Arial" w:hAnsi="Arial" w:cs="Arial"/>
        </w:rPr>
        <w:tab/>
      </w:r>
      <w:r w:rsidR="007D14FF" w:rsidRPr="0039072F">
        <w:rPr>
          <w:rFonts w:ascii="Arial" w:hAnsi="Arial" w:cs="Arial"/>
        </w:rPr>
        <w:t>PLOS One</w:t>
      </w:r>
    </w:p>
    <w:p w14:paraId="41C7D548" w14:textId="23521EB6" w:rsidR="00673F87" w:rsidRPr="0039072F" w:rsidRDefault="005F1A06" w:rsidP="00DA43C7">
      <w:pPr>
        <w:pStyle w:val="BodyText"/>
        <w:spacing w:after="0"/>
        <w:contextualSpacing/>
        <w:jc w:val="both"/>
        <w:rPr>
          <w:rFonts w:ascii="Arial" w:hAnsi="Arial" w:cs="Arial"/>
        </w:rPr>
      </w:pPr>
      <w:r w:rsidRPr="0039072F">
        <w:rPr>
          <w:rFonts w:ascii="Arial" w:hAnsi="Arial" w:cs="Arial"/>
        </w:rPr>
        <w:t>2019 – Present</w:t>
      </w:r>
      <w:r w:rsidRPr="0039072F">
        <w:rPr>
          <w:rFonts w:ascii="Arial" w:hAnsi="Arial" w:cs="Arial"/>
        </w:rPr>
        <w:tab/>
        <w:t>ISTERH Council</w:t>
      </w:r>
    </w:p>
    <w:p w14:paraId="2A4E0BF7" w14:textId="5B336CCB" w:rsidR="00673F87" w:rsidRPr="0039072F" w:rsidRDefault="00346441" w:rsidP="002721A7">
      <w:pPr>
        <w:pStyle w:val="Heading1"/>
      </w:pPr>
      <w:r w:rsidRPr="0039072F">
        <w:t>OTHER TRAINING AND CERTIFICATIONS</w:t>
      </w:r>
    </w:p>
    <w:p w14:paraId="01C6B41E" w14:textId="42B5F9FC" w:rsidR="00D977FE" w:rsidRPr="0039072F" w:rsidRDefault="00D977FE" w:rsidP="00DA43C7">
      <w:pPr>
        <w:pStyle w:val="BodyText"/>
        <w:spacing w:after="0"/>
        <w:contextualSpacing/>
        <w:jc w:val="both"/>
        <w:rPr>
          <w:rFonts w:ascii="Arial" w:hAnsi="Arial" w:cs="Arial"/>
        </w:rPr>
      </w:pPr>
      <w:r w:rsidRPr="0039072F">
        <w:rPr>
          <w:rFonts w:ascii="Arial" w:hAnsi="Arial" w:cs="Arial"/>
        </w:rPr>
        <w:t>2018</w:t>
      </w:r>
      <w:r w:rsidRPr="0039072F">
        <w:rPr>
          <w:rFonts w:ascii="Arial" w:hAnsi="Arial" w:cs="Arial"/>
        </w:rPr>
        <w:tab/>
      </w:r>
      <w:r w:rsidRPr="0039072F">
        <w:rPr>
          <w:rFonts w:ascii="Arial" w:hAnsi="Arial" w:cs="Arial"/>
        </w:rPr>
        <w:tab/>
        <w:t xml:space="preserve">HSPH, EPI 204 Analysis in Case Control Cohort </w:t>
      </w:r>
      <w:r w:rsidR="000A09C5" w:rsidRPr="0039072F">
        <w:rPr>
          <w:rFonts w:ascii="Arial" w:hAnsi="Arial" w:cs="Arial"/>
        </w:rPr>
        <w:t xml:space="preserve">Epi </w:t>
      </w:r>
      <w:r w:rsidRPr="0039072F">
        <w:rPr>
          <w:rFonts w:ascii="Arial" w:hAnsi="Arial" w:cs="Arial"/>
        </w:rPr>
        <w:t>Data</w:t>
      </w:r>
      <w:r w:rsidR="000A09C5" w:rsidRPr="0039072F">
        <w:rPr>
          <w:rFonts w:ascii="Arial" w:hAnsi="Arial" w:cs="Arial"/>
        </w:rPr>
        <w:t xml:space="preserve"> </w:t>
      </w:r>
    </w:p>
    <w:p w14:paraId="010DE768" w14:textId="7F56DF00" w:rsidR="00D977FE" w:rsidRPr="0039072F" w:rsidRDefault="00D977FE" w:rsidP="00DA43C7">
      <w:pPr>
        <w:pStyle w:val="BodyText"/>
        <w:spacing w:after="0"/>
        <w:contextualSpacing/>
        <w:jc w:val="both"/>
        <w:rPr>
          <w:rFonts w:ascii="Arial" w:hAnsi="Arial" w:cs="Arial"/>
        </w:rPr>
      </w:pPr>
      <w:r w:rsidRPr="0039072F">
        <w:rPr>
          <w:rFonts w:ascii="Arial" w:hAnsi="Arial" w:cs="Arial"/>
        </w:rPr>
        <w:t>2018</w:t>
      </w:r>
      <w:r w:rsidRPr="0039072F">
        <w:rPr>
          <w:rFonts w:ascii="Arial" w:hAnsi="Arial" w:cs="Arial"/>
        </w:rPr>
        <w:tab/>
      </w:r>
      <w:r w:rsidRPr="0039072F">
        <w:rPr>
          <w:rFonts w:ascii="Arial" w:hAnsi="Arial" w:cs="Arial"/>
        </w:rPr>
        <w:tab/>
        <w:t>HSPH, EPI 203 Study Design in Epidemiologic Research</w:t>
      </w:r>
      <w:r w:rsidR="000A09C5" w:rsidRPr="0039072F">
        <w:rPr>
          <w:rFonts w:ascii="Arial" w:hAnsi="Arial" w:cs="Arial"/>
        </w:rPr>
        <w:t xml:space="preserve"> </w:t>
      </w:r>
    </w:p>
    <w:p w14:paraId="038E4125" w14:textId="1CEB0621" w:rsidR="00C055BA" w:rsidRPr="0039072F" w:rsidRDefault="00C055BA" w:rsidP="00DA43C7">
      <w:pPr>
        <w:pStyle w:val="BodyText"/>
        <w:spacing w:after="0"/>
        <w:contextualSpacing/>
        <w:jc w:val="both"/>
        <w:rPr>
          <w:rFonts w:ascii="Arial" w:hAnsi="Arial" w:cs="Arial"/>
        </w:rPr>
      </w:pPr>
      <w:r w:rsidRPr="0039072F">
        <w:rPr>
          <w:rFonts w:ascii="Arial" w:hAnsi="Arial" w:cs="Arial"/>
        </w:rPr>
        <w:t>2017</w:t>
      </w:r>
      <w:r w:rsidRPr="0039072F">
        <w:rPr>
          <w:rFonts w:ascii="Arial" w:hAnsi="Arial" w:cs="Arial"/>
        </w:rPr>
        <w:tab/>
      </w:r>
      <w:r w:rsidRPr="0039072F">
        <w:rPr>
          <w:rFonts w:ascii="Arial" w:hAnsi="Arial" w:cs="Arial"/>
        </w:rPr>
        <w:tab/>
        <w:t xml:space="preserve">HSPH, EH 262 Introduction to the Work Environment </w:t>
      </w:r>
    </w:p>
    <w:p w14:paraId="6B9C33EB" w14:textId="4D1AEC60" w:rsidR="00673F87" w:rsidRPr="0039072F" w:rsidRDefault="00640AB1" w:rsidP="00DA43C7">
      <w:pPr>
        <w:pStyle w:val="BodyText"/>
        <w:spacing w:after="0"/>
        <w:contextualSpacing/>
        <w:jc w:val="both"/>
        <w:rPr>
          <w:rFonts w:ascii="Arial" w:hAnsi="Arial" w:cs="Arial"/>
        </w:rPr>
      </w:pPr>
      <w:r w:rsidRPr="0039072F">
        <w:rPr>
          <w:rFonts w:ascii="Arial" w:hAnsi="Arial" w:cs="Arial"/>
        </w:rPr>
        <w:t>2017</w:t>
      </w:r>
      <w:r w:rsidRPr="0039072F">
        <w:rPr>
          <w:rFonts w:ascii="Arial" w:hAnsi="Arial" w:cs="Arial"/>
        </w:rPr>
        <w:tab/>
      </w:r>
      <w:r w:rsidRPr="0039072F">
        <w:rPr>
          <w:rFonts w:ascii="Arial" w:hAnsi="Arial" w:cs="Arial"/>
        </w:rPr>
        <w:tab/>
        <w:t>HSPH, BST</w:t>
      </w:r>
      <w:r w:rsidR="00673F87" w:rsidRPr="0039072F">
        <w:rPr>
          <w:rFonts w:ascii="Arial" w:hAnsi="Arial" w:cs="Arial"/>
        </w:rPr>
        <w:t xml:space="preserve"> 201 Introduction to Statistical Methods </w:t>
      </w:r>
    </w:p>
    <w:p w14:paraId="5EA13837" w14:textId="52100EF7" w:rsidR="00673F87" w:rsidRPr="0039072F" w:rsidRDefault="00640AB1" w:rsidP="00DA43C7">
      <w:pPr>
        <w:pStyle w:val="BodyText"/>
        <w:spacing w:after="0"/>
        <w:contextualSpacing/>
        <w:jc w:val="both"/>
        <w:rPr>
          <w:rFonts w:ascii="Arial" w:hAnsi="Arial" w:cs="Arial"/>
        </w:rPr>
      </w:pPr>
      <w:r w:rsidRPr="0039072F">
        <w:rPr>
          <w:rFonts w:ascii="Arial" w:hAnsi="Arial" w:cs="Arial"/>
        </w:rPr>
        <w:t>2017</w:t>
      </w:r>
      <w:r w:rsidRPr="0039072F">
        <w:rPr>
          <w:rFonts w:ascii="Arial" w:hAnsi="Arial" w:cs="Arial"/>
        </w:rPr>
        <w:tab/>
      </w:r>
      <w:r w:rsidRPr="0039072F">
        <w:rPr>
          <w:rFonts w:ascii="Arial" w:hAnsi="Arial" w:cs="Arial"/>
        </w:rPr>
        <w:tab/>
        <w:t>HSPH, BST</w:t>
      </w:r>
      <w:r w:rsidR="00673F87" w:rsidRPr="0039072F">
        <w:rPr>
          <w:rFonts w:ascii="Arial" w:hAnsi="Arial" w:cs="Arial"/>
        </w:rPr>
        <w:t xml:space="preserve"> 210 Applied Regression Analysis </w:t>
      </w:r>
    </w:p>
    <w:p w14:paraId="5387BA08" w14:textId="452FB3C3" w:rsidR="00673F87" w:rsidRPr="0039072F" w:rsidRDefault="00673F87" w:rsidP="00DA43C7">
      <w:pPr>
        <w:pStyle w:val="BodyText"/>
        <w:spacing w:after="0"/>
        <w:contextualSpacing/>
        <w:jc w:val="both"/>
        <w:rPr>
          <w:rFonts w:ascii="Arial" w:hAnsi="Arial" w:cs="Arial"/>
        </w:rPr>
      </w:pPr>
      <w:r w:rsidRPr="0039072F">
        <w:rPr>
          <w:rFonts w:ascii="Arial" w:hAnsi="Arial" w:cs="Arial"/>
        </w:rPr>
        <w:t>2017</w:t>
      </w:r>
      <w:r w:rsidRPr="0039072F">
        <w:rPr>
          <w:rFonts w:ascii="Arial" w:hAnsi="Arial" w:cs="Arial"/>
        </w:rPr>
        <w:tab/>
      </w:r>
      <w:r w:rsidRPr="0039072F">
        <w:rPr>
          <w:rFonts w:ascii="Arial" w:hAnsi="Arial" w:cs="Arial"/>
        </w:rPr>
        <w:tab/>
        <w:t xml:space="preserve">HSPH, ID 215 Environmental and Occupational Epidemiology </w:t>
      </w:r>
    </w:p>
    <w:p w14:paraId="3A3C57EC" w14:textId="4A554B1F" w:rsidR="002D55D9" w:rsidRPr="0039072F" w:rsidRDefault="002D55D9" w:rsidP="00DA43C7">
      <w:pPr>
        <w:pStyle w:val="BodyText"/>
        <w:spacing w:after="0"/>
        <w:contextualSpacing/>
        <w:jc w:val="both"/>
        <w:rPr>
          <w:rFonts w:ascii="Arial" w:hAnsi="Arial" w:cs="Arial"/>
        </w:rPr>
      </w:pPr>
      <w:r w:rsidRPr="0039072F">
        <w:rPr>
          <w:rFonts w:ascii="Arial" w:hAnsi="Arial" w:cs="Arial"/>
        </w:rPr>
        <w:t>2016</w:t>
      </w:r>
      <w:r w:rsidRPr="0039072F">
        <w:rPr>
          <w:rFonts w:ascii="Arial" w:hAnsi="Arial" w:cs="Arial"/>
        </w:rPr>
        <w:tab/>
      </w:r>
      <w:r w:rsidRPr="0039072F">
        <w:rPr>
          <w:rFonts w:ascii="Arial" w:hAnsi="Arial" w:cs="Arial"/>
        </w:rPr>
        <w:tab/>
        <w:t xml:space="preserve">HSPH, EPI 202 Elements of Epidemiological Research </w:t>
      </w:r>
    </w:p>
    <w:p w14:paraId="5DEF6011" w14:textId="36A746D6" w:rsidR="00673F87" w:rsidRPr="0039072F" w:rsidRDefault="00673F87" w:rsidP="00DA43C7">
      <w:pPr>
        <w:pStyle w:val="BodyText"/>
        <w:spacing w:after="0"/>
        <w:contextualSpacing/>
        <w:jc w:val="both"/>
        <w:rPr>
          <w:rFonts w:ascii="Arial" w:hAnsi="Arial" w:cs="Arial"/>
        </w:rPr>
      </w:pPr>
      <w:r w:rsidRPr="0039072F">
        <w:rPr>
          <w:rFonts w:ascii="Arial" w:hAnsi="Arial" w:cs="Arial"/>
        </w:rPr>
        <w:t>2016</w:t>
      </w:r>
      <w:r w:rsidRPr="0039072F">
        <w:rPr>
          <w:rFonts w:ascii="Arial" w:hAnsi="Arial" w:cs="Arial"/>
        </w:rPr>
        <w:tab/>
      </w:r>
      <w:r w:rsidRPr="0039072F">
        <w:rPr>
          <w:rFonts w:ascii="Arial" w:hAnsi="Arial" w:cs="Arial"/>
        </w:rPr>
        <w:tab/>
        <w:t xml:space="preserve">HSPH, EPI 201 Introduction to Epidemiology </w:t>
      </w:r>
    </w:p>
    <w:p w14:paraId="05D45008" w14:textId="34DEA10B" w:rsidR="00A94B87" w:rsidRPr="004D5783" w:rsidRDefault="000E0057" w:rsidP="00DA43C7">
      <w:pPr>
        <w:pStyle w:val="BodyText"/>
        <w:spacing w:after="0"/>
        <w:contextualSpacing/>
        <w:jc w:val="both"/>
        <w:rPr>
          <w:rFonts w:ascii="Arial" w:hAnsi="Arial" w:cs="Arial"/>
        </w:rPr>
      </w:pPr>
      <w:r w:rsidRPr="0039072F">
        <w:rPr>
          <w:rFonts w:ascii="Arial" w:hAnsi="Arial" w:cs="Arial"/>
        </w:rPr>
        <w:t>2013</w:t>
      </w:r>
      <w:r w:rsidRPr="0039072F">
        <w:rPr>
          <w:rFonts w:ascii="Arial" w:hAnsi="Arial" w:cs="Arial"/>
        </w:rPr>
        <w:tab/>
      </w:r>
      <w:r w:rsidRPr="0039072F">
        <w:rPr>
          <w:rFonts w:ascii="Arial" w:hAnsi="Arial" w:cs="Arial"/>
        </w:rPr>
        <w:tab/>
        <w:t>Ameri</w:t>
      </w:r>
      <w:r w:rsidRPr="004D5783">
        <w:rPr>
          <w:rFonts w:ascii="Arial" w:hAnsi="Arial" w:cs="Arial"/>
        </w:rPr>
        <w:t>can Board of Radiology, Certification in Therapeutic Medical Physics</w:t>
      </w:r>
    </w:p>
    <w:p w14:paraId="2AA51514" w14:textId="552BA791" w:rsidR="00702070" w:rsidRPr="004D5783" w:rsidRDefault="00EC2568" w:rsidP="002721A7">
      <w:pPr>
        <w:pStyle w:val="Heading1"/>
      </w:pPr>
      <w:r w:rsidRPr="004D5783">
        <w:lastRenderedPageBreak/>
        <w:t xml:space="preserve">PEER REVIEWED </w:t>
      </w:r>
      <w:r w:rsidR="002D630E" w:rsidRPr="004D5783">
        <w:t>PUBLICATIONS</w:t>
      </w:r>
      <w:bookmarkStart w:id="1" w:name="_Hlk523482206"/>
      <w:bookmarkStart w:id="2" w:name="_Hlk523482939"/>
      <w:bookmarkStart w:id="3" w:name="OLE_LINK5"/>
      <w:bookmarkStart w:id="4" w:name="OLE_LINK6"/>
      <w:bookmarkStart w:id="5" w:name="OLE_LINK1"/>
      <w:bookmarkStart w:id="6" w:name="OLE_LINK2"/>
    </w:p>
    <w:p w14:paraId="7082132E" w14:textId="77777777" w:rsidR="00473255" w:rsidRPr="004D5783" w:rsidRDefault="00473255" w:rsidP="00473255">
      <w:pPr>
        <w:rPr>
          <w:rFonts w:ascii="Arial" w:hAnsi="Arial" w:cs="Arial"/>
        </w:rPr>
      </w:pPr>
      <w:bookmarkStart w:id="7" w:name="_Hlk130885394"/>
    </w:p>
    <w:p w14:paraId="1477FD30" w14:textId="243BE659" w:rsidR="009B7F5E" w:rsidRPr="009B7F5E" w:rsidRDefault="009B7F5E" w:rsidP="00134D7F">
      <w:pPr>
        <w:widowControl w:val="0"/>
        <w:numPr>
          <w:ilvl w:val="0"/>
          <w:numId w:val="7"/>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djustRightInd w:val="0"/>
        <w:spacing w:line="276" w:lineRule="auto"/>
        <w:jc w:val="both"/>
        <w:rPr>
          <w:rFonts w:ascii="Arial" w:eastAsia="SimSun" w:hAnsi="Arial" w:cs="Arial"/>
          <w:lang w:eastAsia="zh-CN"/>
        </w:rPr>
      </w:pPr>
      <w:bookmarkStart w:id="8" w:name="_Hlk137553234"/>
      <w:r>
        <w:rPr>
          <w:rFonts w:ascii="Arial" w:eastAsia="SimSun" w:hAnsi="Arial" w:cs="Arial"/>
          <w:lang w:eastAsia="zh-CN"/>
        </w:rPr>
        <w:t xml:space="preserve">CG Lee, ASM Sayam, U Dydak, </w:t>
      </w:r>
      <w:r w:rsidRPr="009B7F5E">
        <w:rPr>
          <w:rFonts w:ascii="Arial" w:eastAsia="SimSun" w:hAnsi="Arial" w:cs="Arial"/>
          <w:b/>
          <w:bCs/>
          <w:lang w:eastAsia="zh-CN"/>
        </w:rPr>
        <w:t>AJ Specht</w:t>
      </w:r>
      <w:r>
        <w:rPr>
          <w:rFonts w:ascii="Arial" w:eastAsia="SimSun" w:hAnsi="Arial" w:cs="Arial"/>
          <w:b/>
          <w:bCs/>
          <w:lang w:eastAsia="zh-CN"/>
        </w:rPr>
        <w:t xml:space="preserve">*, </w:t>
      </w:r>
      <w:r>
        <w:rPr>
          <w:rFonts w:ascii="Arial" w:eastAsia="SimSun" w:hAnsi="Arial" w:cs="Arial"/>
          <w:lang w:eastAsia="zh-CN"/>
        </w:rPr>
        <w:t xml:space="preserve">JH Park*. Deposition pattern analysis of metal fume particles collected on air sampling filters using </w:t>
      </w:r>
      <w:proofErr w:type="gramStart"/>
      <w:r>
        <w:rPr>
          <w:rFonts w:ascii="Arial" w:eastAsia="SimSun" w:hAnsi="Arial" w:cs="Arial"/>
          <w:lang w:eastAsia="zh-CN"/>
        </w:rPr>
        <w:t>micro X-ray</w:t>
      </w:r>
      <w:proofErr w:type="gramEnd"/>
      <w:r>
        <w:rPr>
          <w:rFonts w:ascii="Arial" w:eastAsia="SimSun" w:hAnsi="Arial" w:cs="Arial"/>
          <w:lang w:eastAsia="zh-CN"/>
        </w:rPr>
        <w:t xml:space="preserve"> fluorescence Spectroscopy. Separation and Purification Technology. 2025. 136181.</w:t>
      </w:r>
    </w:p>
    <w:p w14:paraId="5BCCC008" w14:textId="4794045B" w:rsidR="003168B9" w:rsidRDefault="003168B9" w:rsidP="00134D7F">
      <w:pPr>
        <w:widowControl w:val="0"/>
        <w:numPr>
          <w:ilvl w:val="0"/>
          <w:numId w:val="7"/>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djustRightInd w:val="0"/>
        <w:spacing w:line="276" w:lineRule="auto"/>
        <w:jc w:val="both"/>
        <w:rPr>
          <w:rFonts w:ascii="Arial" w:eastAsia="SimSun" w:hAnsi="Arial" w:cs="Arial"/>
          <w:lang w:eastAsia="zh-CN"/>
        </w:rPr>
      </w:pPr>
      <w:r w:rsidRPr="009B7F5E">
        <w:rPr>
          <w:rFonts w:ascii="Arial" w:eastAsia="SimSun" w:hAnsi="Arial" w:cs="Arial"/>
          <w:lang w:val="pt-BR" w:eastAsia="zh-CN"/>
        </w:rPr>
        <w:t xml:space="preserve">ASM Sayam, AV Bhargava, GN Pedigo, </w:t>
      </w:r>
      <w:r w:rsidRPr="009B7F5E">
        <w:rPr>
          <w:rFonts w:ascii="Arial" w:eastAsia="SimSun" w:hAnsi="Arial" w:cs="Arial"/>
          <w:b/>
          <w:bCs/>
          <w:lang w:val="pt-BR" w:eastAsia="zh-CN"/>
        </w:rPr>
        <w:t>AJ Specht*</w:t>
      </w:r>
      <w:r w:rsidRPr="009B7F5E">
        <w:rPr>
          <w:rFonts w:ascii="Arial" w:eastAsia="SimSun" w:hAnsi="Arial" w:cs="Arial"/>
          <w:lang w:val="pt-BR" w:eastAsia="zh-CN"/>
        </w:rPr>
        <w:t xml:space="preserve">. </w:t>
      </w:r>
      <w:r>
        <w:rPr>
          <w:rFonts w:ascii="Arial" w:eastAsia="SimSun" w:hAnsi="Arial" w:cs="Arial"/>
          <w:lang w:eastAsia="zh-CN"/>
        </w:rPr>
        <w:t>Comparative assessment of different quantification methods in Micro-XRF. Applied Radiation and Isotopes. 2025. 112289.</w:t>
      </w:r>
    </w:p>
    <w:p w14:paraId="205484D8" w14:textId="1899B54B" w:rsidR="00134D7F" w:rsidRDefault="00134D7F" w:rsidP="00134D7F">
      <w:pPr>
        <w:widowControl w:val="0"/>
        <w:numPr>
          <w:ilvl w:val="0"/>
          <w:numId w:val="7"/>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djustRightInd w:val="0"/>
        <w:spacing w:line="276" w:lineRule="auto"/>
        <w:jc w:val="both"/>
        <w:rPr>
          <w:rFonts w:ascii="Arial" w:eastAsia="SimSun" w:hAnsi="Arial" w:cs="Arial"/>
          <w:lang w:eastAsia="zh-CN"/>
        </w:rPr>
      </w:pPr>
      <w:r w:rsidRPr="004D5783">
        <w:rPr>
          <w:rFonts w:ascii="Arial" w:eastAsia="SimSun" w:hAnsi="Arial" w:cs="Arial"/>
          <w:lang w:eastAsia="zh-CN"/>
        </w:rPr>
        <w:t>Anastario M*, </w:t>
      </w:r>
      <w:r w:rsidR="004D5783" w:rsidRPr="004D5783">
        <w:rPr>
          <w:rFonts w:ascii="Arial" w:eastAsia="SimSun" w:hAnsi="Arial" w:cs="Arial"/>
          <w:b/>
          <w:bCs/>
          <w:lang w:eastAsia="zh-CN"/>
        </w:rPr>
        <w:t>AJ Specht</w:t>
      </w:r>
      <w:r w:rsidRPr="004D5783">
        <w:rPr>
          <w:rFonts w:ascii="Arial" w:eastAsia="SimSun" w:hAnsi="Arial" w:cs="Arial"/>
          <w:lang w:eastAsia="zh-CN"/>
        </w:rPr>
        <w:t xml:space="preserve">, Roper C, Suarez A. Metal Profiling of Hass Avocados: A Cross-Sectional Study Using ICP-MS and </w:t>
      </w:r>
      <w:proofErr w:type="spellStart"/>
      <w:r w:rsidRPr="004D5783">
        <w:rPr>
          <w:rFonts w:ascii="Arial" w:eastAsia="SimSun" w:hAnsi="Arial" w:cs="Arial"/>
          <w:lang w:eastAsia="zh-CN"/>
        </w:rPr>
        <w:t>pXRF</w:t>
      </w:r>
      <w:proofErr w:type="spellEnd"/>
      <w:r w:rsidRPr="004D5783">
        <w:rPr>
          <w:rFonts w:ascii="Arial" w:eastAsia="SimSun" w:hAnsi="Arial" w:cs="Arial"/>
          <w:lang w:eastAsia="zh-CN"/>
        </w:rPr>
        <w:t xml:space="preserve">. BMC Research Notes. 2025. </w:t>
      </w:r>
      <w:r w:rsidR="002E5534" w:rsidRPr="002E5534">
        <w:rPr>
          <w:rFonts w:ascii="Arial" w:eastAsia="SimSun" w:hAnsi="Arial" w:cs="Arial"/>
          <w:lang w:eastAsia="zh-CN"/>
        </w:rPr>
        <w:t>18 (1), 379</w:t>
      </w:r>
      <w:r w:rsidR="002E5534">
        <w:rPr>
          <w:rFonts w:ascii="Arial" w:eastAsia="SimSun" w:hAnsi="Arial" w:cs="Arial"/>
          <w:lang w:eastAsia="zh-CN"/>
        </w:rPr>
        <w:t>.</w:t>
      </w:r>
    </w:p>
    <w:p w14:paraId="69D2B90E" w14:textId="637281B7" w:rsidR="009F3D43" w:rsidRPr="009F3D43" w:rsidRDefault="009F3D43" w:rsidP="009F3D43">
      <w:pPr>
        <w:widowControl w:val="0"/>
        <w:numPr>
          <w:ilvl w:val="0"/>
          <w:numId w:val="7"/>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djustRightInd w:val="0"/>
        <w:spacing w:line="276" w:lineRule="auto"/>
        <w:jc w:val="both"/>
        <w:rPr>
          <w:rFonts w:ascii="Arial" w:eastAsia="SimSun" w:hAnsi="Arial" w:cs="Arial"/>
          <w:sz w:val="22"/>
          <w:szCs w:val="22"/>
          <w:lang w:eastAsia="zh-CN"/>
        </w:rPr>
      </w:pPr>
      <w:r>
        <w:rPr>
          <w:rFonts w:ascii="Arial" w:eastAsia="SimSun" w:hAnsi="Arial" w:cs="Arial"/>
          <w:sz w:val="22"/>
          <w:szCs w:val="22"/>
          <w:lang w:eastAsia="zh-CN"/>
        </w:rPr>
        <w:t xml:space="preserve">T Grier, SS Costa, B Faber, S Cooper, K Dean, M Martin, BP Jackson, TE Katzner, </w:t>
      </w:r>
      <w:r w:rsidRPr="009F3D43">
        <w:rPr>
          <w:rFonts w:ascii="Arial" w:eastAsia="SimSun" w:hAnsi="Arial" w:cs="Arial"/>
          <w:b/>
          <w:bCs/>
          <w:sz w:val="22"/>
          <w:szCs w:val="22"/>
          <w:lang w:eastAsia="zh-CN"/>
        </w:rPr>
        <w:t>AJ</w:t>
      </w:r>
      <w:r>
        <w:rPr>
          <w:rFonts w:ascii="Arial" w:eastAsia="SimSun" w:hAnsi="Arial" w:cs="Arial"/>
          <w:sz w:val="22"/>
          <w:szCs w:val="22"/>
          <w:lang w:eastAsia="zh-CN"/>
        </w:rPr>
        <w:t xml:space="preserve"> </w:t>
      </w:r>
      <w:r w:rsidRPr="00CB330B">
        <w:rPr>
          <w:rFonts w:ascii="Arial" w:eastAsia="SimSun" w:hAnsi="Arial" w:cs="Arial"/>
          <w:b/>
          <w:bCs/>
          <w:sz w:val="22"/>
          <w:szCs w:val="22"/>
          <w:lang w:eastAsia="zh-CN"/>
        </w:rPr>
        <w:t>Specht*</w:t>
      </w:r>
      <w:r>
        <w:rPr>
          <w:rFonts w:ascii="Arial" w:eastAsia="SimSun" w:hAnsi="Arial" w:cs="Arial"/>
          <w:sz w:val="22"/>
          <w:szCs w:val="22"/>
          <w:lang w:eastAsia="zh-CN"/>
        </w:rPr>
        <w:t xml:space="preserve">.  </w:t>
      </w:r>
      <w:r w:rsidRPr="00311C00">
        <w:rPr>
          <w:rFonts w:ascii="Arial" w:eastAsia="SimSun" w:hAnsi="Arial" w:cs="Arial"/>
          <w:sz w:val="22"/>
          <w:szCs w:val="22"/>
          <w:lang w:eastAsia="zh-CN"/>
        </w:rPr>
        <w:t>Feasibility</w:t>
      </w:r>
      <w:r>
        <w:rPr>
          <w:rFonts w:ascii="Arial" w:eastAsia="SimSun" w:hAnsi="Arial" w:cs="Arial"/>
          <w:sz w:val="22"/>
          <w:szCs w:val="22"/>
          <w:lang w:eastAsia="zh-CN"/>
        </w:rPr>
        <w:t xml:space="preserve"> and Accuracy of In Vivo and Ex Vivo XRF Bone Lead Assessment in Wil Birds: An Example with Black Vultures, </w:t>
      </w:r>
      <w:proofErr w:type="spellStart"/>
      <w:r>
        <w:rPr>
          <w:rFonts w:ascii="Arial" w:eastAsia="SimSun" w:hAnsi="Arial" w:cs="Arial"/>
          <w:sz w:val="22"/>
          <w:szCs w:val="22"/>
          <w:lang w:eastAsia="zh-CN"/>
        </w:rPr>
        <w:t>Coragyps</w:t>
      </w:r>
      <w:proofErr w:type="spellEnd"/>
      <w:r>
        <w:rPr>
          <w:rFonts w:ascii="Arial" w:eastAsia="SimSun" w:hAnsi="Arial" w:cs="Arial"/>
          <w:sz w:val="22"/>
          <w:szCs w:val="22"/>
          <w:lang w:eastAsia="zh-CN"/>
        </w:rPr>
        <w:t xml:space="preserve"> atratus. Journal of Trace Elements in Medicine and Biology. </w:t>
      </w:r>
      <w:r w:rsidR="00660C8F">
        <w:rPr>
          <w:rFonts w:ascii="Arial" w:eastAsia="SimSun" w:hAnsi="Arial" w:cs="Arial"/>
          <w:sz w:val="22"/>
          <w:szCs w:val="22"/>
          <w:lang w:eastAsia="zh-CN"/>
        </w:rPr>
        <w:t xml:space="preserve">2025. </w:t>
      </w:r>
      <w:r>
        <w:rPr>
          <w:rFonts w:ascii="Arial" w:eastAsia="SimSun" w:hAnsi="Arial" w:cs="Arial"/>
          <w:sz w:val="22"/>
          <w:szCs w:val="22"/>
          <w:lang w:eastAsia="zh-CN"/>
        </w:rPr>
        <w:t xml:space="preserve">127730. </w:t>
      </w:r>
    </w:p>
    <w:p w14:paraId="6579117B" w14:textId="25AA4645" w:rsidR="00134D7F" w:rsidRPr="004D5783" w:rsidRDefault="00134D7F" w:rsidP="00134D7F">
      <w:pPr>
        <w:widowControl w:val="0"/>
        <w:numPr>
          <w:ilvl w:val="0"/>
          <w:numId w:val="7"/>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djustRightInd w:val="0"/>
        <w:spacing w:line="276" w:lineRule="auto"/>
        <w:jc w:val="both"/>
        <w:rPr>
          <w:rFonts w:ascii="Arial" w:eastAsia="SimSun" w:hAnsi="Arial" w:cs="Arial"/>
          <w:lang w:eastAsia="zh-CN"/>
        </w:rPr>
      </w:pPr>
      <w:r w:rsidRPr="004D5783">
        <w:rPr>
          <w:rFonts w:ascii="Arial" w:eastAsia="SimSun" w:hAnsi="Arial" w:cs="Arial"/>
          <w:lang w:eastAsia="zh-CN"/>
        </w:rPr>
        <w:t xml:space="preserve">EM Wells*, </w:t>
      </w:r>
      <w:r w:rsidRPr="004D5783">
        <w:rPr>
          <w:rFonts w:ascii="Arial" w:eastAsia="SimSun" w:hAnsi="Arial" w:cs="Arial"/>
          <w:b/>
          <w:bCs/>
          <w:lang w:eastAsia="zh-CN"/>
        </w:rPr>
        <w:t>AJ Specht</w:t>
      </w:r>
      <w:r w:rsidRPr="004D5783">
        <w:rPr>
          <w:rFonts w:ascii="Arial" w:eastAsia="SimSun" w:hAnsi="Arial" w:cs="Arial"/>
          <w:lang w:eastAsia="zh-CN"/>
        </w:rPr>
        <w:t xml:space="preserve">, A Vogt, S </w:t>
      </w:r>
      <w:proofErr w:type="spellStart"/>
      <w:r w:rsidRPr="004D5783">
        <w:rPr>
          <w:rFonts w:ascii="Arial" w:eastAsia="SimSun" w:hAnsi="Arial" w:cs="Arial"/>
          <w:lang w:eastAsia="zh-CN"/>
        </w:rPr>
        <w:t>Alaani</w:t>
      </w:r>
      <w:proofErr w:type="spellEnd"/>
      <w:r w:rsidRPr="004D5783">
        <w:rPr>
          <w:rFonts w:ascii="Arial" w:eastAsia="SimSun" w:hAnsi="Arial" w:cs="Arial"/>
          <w:lang w:eastAsia="zh-CN"/>
        </w:rPr>
        <w:t xml:space="preserve">, </w:t>
      </w:r>
      <w:proofErr w:type="gramStart"/>
      <w:r w:rsidRPr="004D5783">
        <w:rPr>
          <w:rFonts w:ascii="Arial" w:eastAsia="SimSun" w:hAnsi="Arial" w:cs="Arial"/>
          <w:lang w:eastAsia="zh-CN"/>
        </w:rPr>
        <w:t>A</w:t>
      </w:r>
      <w:proofErr w:type="gramEnd"/>
      <w:r w:rsidRPr="004D5783">
        <w:rPr>
          <w:rFonts w:ascii="Arial" w:eastAsia="SimSun" w:hAnsi="Arial" w:cs="Arial"/>
          <w:lang w:eastAsia="zh-CN"/>
        </w:rPr>
        <w:t xml:space="preserve"> Alrawi, I Lindsay, K </w:t>
      </w:r>
      <w:proofErr w:type="spellStart"/>
      <w:r w:rsidRPr="004D5783">
        <w:rPr>
          <w:rFonts w:ascii="Arial" w:eastAsia="SimSun" w:hAnsi="Arial" w:cs="Arial"/>
          <w:lang w:eastAsia="zh-CN"/>
        </w:rPr>
        <w:t>Rubaii</w:t>
      </w:r>
      <w:proofErr w:type="spellEnd"/>
      <w:r w:rsidRPr="004D5783">
        <w:rPr>
          <w:rFonts w:ascii="Arial" w:eastAsia="SimSun" w:hAnsi="Arial" w:cs="Arial"/>
          <w:lang w:eastAsia="zh-CN"/>
        </w:rPr>
        <w:t>. Bone uranium and lead concentrations in adults from Fallujah, Iraq. Environmental Pollution.</w:t>
      </w:r>
      <w:r w:rsidRPr="004D5783">
        <w:rPr>
          <w:rFonts w:ascii="Arial" w:eastAsia="SimSun" w:hAnsi="Arial" w:cs="Arial"/>
          <w:i/>
          <w:iCs/>
          <w:lang w:eastAsia="zh-CN"/>
        </w:rPr>
        <w:t xml:space="preserve"> </w:t>
      </w:r>
      <w:r w:rsidRPr="004D5783">
        <w:rPr>
          <w:rFonts w:ascii="Arial" w:eastAsia="SimSun" w:hAnsi="Arial" w:cs="Arial"/>
          <w:lang w:eastAsia="zh-CN"/>
        </w:rPr>
        <w:t>2025</w:t>
      </w:r>
      <w:r w:rsidR="002E5534">
        <w:rPr>
          <w:rFonts w:ascii="Arial" w:eastAsia="SimSun" w:hAnsi="Arial" w:cs="Arial"/>
          <w:lang w:eastAsia="zh-CN"/>
        </w:rPr>
        <w:t xml:space="preserve">. </w:t>
      </w:r>
      <w:r w:rsidR="002E5534" w:rsidRPr="002E5534">
        <w:rPr>
          <w:rFonts w:ascii="Arial" w:eastAsia="SimSun" w:hAnsi="Arial" w:cs="Arial"/>
          <w:lang w:eastAsia="zh-CN"/>
        </w:rPr>
        <w:t>126963</w:t>
      </w:r>
      <w:r w:rsidR="002E5534">
        <w:rPr>
          <w:rFonts w:ascii="Arial" w:eastAsia="SimSun" w:hAnsi="Arial" w:cs="Arial"/>
          <w:lang w:eastAsia="zh-CN"/>
        </w:rPr>
        <w:t>.</w:t>
      </w:r>
    </w:p>
    <w:p w14:paraId="70A092AB" w14:textId="3B9A90A8" w:rsidR="00134D7F" w:rsidRPr="004D5783" w:rsidRDefault="00134D7F" w:rsidP="00134D7F">
      <w:pPr>
        <w:widowControl w:val="0"/>
        <w:numPr>
          <w:ilvl w:val="0"/>
          <w:numId w:val="7"/>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djustRightInd w:val="0"/>
        <w:spacing w:line="276" w:lineRule="auto"/>
        <w:jc w:val="both"/>
        <w:rPr>
          <w:rFonts w:ascii="Arial" w:eastAsia="SimSun" w:hAnsi="Arial" w:cs="Arial"/>
          <w:lang w:eastAsia="zh-CN"/>
        </w:rPr>
      </w:pPr>
      <w:r w:rsidRPr="009B7F5E">
        <w:rPr>
          <w:rFonts w:ascii="Arial" w:eastAsia="SimSun" w:hAnsi="Arial" w:cs="Arial"/>
          <w:lang w:val="es-ES" w:eastAsia="zh-CN"/>
        </w:rPr>
        <w:t xml:space="preserve">M Liniger, M </w:t>
      </w:r>
      <w:proofErr w:type="spellStart"/>
      <w:r w:rsidRPr="009B7F5E">
        <w:rPr>
          <w:rFonts w:ascii="Arial" w:eastAsia="SimSun" w:hAnsi="Arial" w:cs="Arial"/>
          <w:lang w:val="es-ES" w:eastAsia="zh-CN"/>
        </w:rPr>
        <w:t>Anasatario</w:t>
      </w:r>
      <w:proofErr w:type="spellEnd"/>
      <w:r w:rsidRPr="009B7F5E">
        <w:rPr>
          <w:rFonts w:ascii="Arial" w:eastAsia="SimSun" w:hAnsi="Arial" w:cs="Arial"/>
          <w:lang w:val="es-ES" w:eastAsia="zh-CN"/>
        </w:rPr>
        <w:t xml:space="preserve">, </w:t>
      </w:r>
      <w:r w:rsidRPr="009B7F5E">
        <w:rPr>
          <w:rFonts w:ascii="Arial" w:eastAsia="SimSun" w:hAnsi="Arial" w:cs="Arial"/>
          <w:b/>
          <w:bCs/>
          <w:lang w:val="es-ES" w:eastAsia="zh-CN"/>
        </w:rPr>
        <w:t>AJ Specht</w:t>
      </w:r>
      <w:r w:rsidRPr="009B7F5E">
        <w:rPr>
          <w:rFonts w:ascii="Arial" w:eastAsia="SimSun" w:hAnsi="Arial" w:cs="Arial"/>
          <w:lang w:val="es-ES" w:eastAsia="zh-CN"/>
        </w:rPr>
        <w:t xml:space="preserve">, P </w:t>
      </w:r>
      <w:proofErr w:type="spellStart"/>
      <w:r w:rsidRPr="009B7F5E">
        <w:rPr>
          <w:rFonts w:ascii="Arial" w:eastAsia="SimSun" w:hAnsi="Arial" w:cs="Arial"/>
          <w:lang w:val="es-ES" w:eastAsia="zh-CN"/>
        </w:rPr>
        <w:t>Firemoon</w:t>
      </w:r>
      <w:proofErr w:type="spellEnd"/>
      <w:r w:rsidRPr="009B7F5E">
        <w:rPr>
          <w:rFonts w:ascii="Arial" w:eastAsia="SimSun" w:hAnsi="Arial" w:cs="Arial"/>
          <w:lang w:val="es-ES" w:eastAsia="zh-CN"/>
        </w:rPr>
        <w:t xml:space="preserve">. </w:t>
      </w:r>
      <w:r w:rsidRPr="004D5783">
        <w:rPr>
          <w:rFonts w:ascii="Arial" w:eastAsia="SimSun" w:hAnsi="Arial" w:cs="Arial"/>
          <w:lang w:eastAsia="zh-CN"/>
        </w:rPr>
        <w:t xml:space="preserve">Self-Reported Head Trauma Among Native Americans Who Inject Methamphetamine: A cross-sectional study. Frontiers in Public Health. 2025. </w:t>
      </w:r>
      <w:r w:rsidR="002E5534" w:rsidRPr="002E5534">
        <w:rPr>
          <w:rFonts w:ascii="Arial" w:eastAsia="SimSun" w:hAnsi="Arial" w:cs="Arial"/>
          <w:lang w:eastAsia="zh-CN"/>
        </w:rPr>
        <w:t>1588332</w:t>
      </w:r>
      <w:r w:rsidR="002E5534">
        <w:rPr>
          <w:rFonts w:ascii="Arial" w:eastAsia="SimSun" w:hAnsi="Arial" w:cs="Arial"/>
          <w:lang w:eastAsia="zh-CN"/>
        </w:rPr>
        <w:t>.</w:t>
      </w:r>
    </w:p>
    <w:p w14:paraId="5B27950B" w14:textId="0218721C" w:rsidR="00134D7F" w:rsidRPr="004D5783" w:rsidRDefault="00134D7F" w:rsidP="00134D7F">
      <w:pPr>
        <w:widowControl w:val="0"/>
        <w:numPr>
          <w:ilvl w:val="0"/>
          <w:numId w:val="7"/>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djustRightInd w:val="0"/>
        <w:spacing w:line="276" w:lineRule="auto"/>
        <w:jc w:val="both"/>
        <w:rPr>
          <w:rFonts w:ascii="Arial" w:eastAsia="SimSun" w:hAnsi="Arial" w:cs="Arial"/>
          <w:lang w:eastAsia="zh-CN"/>
        </w:rPr>
      </w:pPr>
      <w:r w:rsidRPr="004D5783">
        <w:rPr>
          <w:rFonts w:ascii="Arial" w:eastAsia="SimSun" w:hAnsi="Arial" w:cs="Arial"/>
          <w:lang w:eastAsia="zh-CN"/>
        </w:rPr>
        <w:t xml:space="preserve">I Podgorski, LC Garmo, MK </w:t>
      </w:r>
      <w:proofErr w:type="spellStart"/>
      <w:r w:rsidRPr="004D5783">
        <w:rPr>
          <w:rFonts w:ascii="Arial" w:eastAsia="SimSun" w:hAnsi="Arial" w:cs="Arial"/>
          <w:lang w:eastAsia="zh-CN"/>
        </w:rPr>
        <w:t>Herroon</w:t>
      </w:r>
      <w:proofErr w:type="spellEnd"/>
      <w:r w:rsidRPr="004D5783">
        <w:rPr>
          <w:rFonts w:ascii="Arial" w:eastAsia="SimSun" w:hAnsi="Arial" w:cs="Arial"/>
          <w:lang w:eastAsia="zh-CN"/>
        </w:rPr>
        <w:t xml:space="preserve">, S Mecca, A Wilson, DR Allen, ASM </w:t>
      </w:r>
      <w:proofErr w:type="spellStart"/>
      <w:r w:rsidRPr="004D5783">
        <w:rPr>
          <w:rFonts w:ascii="Arial" w:eastAsia="SimSun" w:hAnsi="Arial" w:cs="Arial"/>
          <w:lang w:eastAsia="zh-CN"/>
        </w:rPr>
        <w:t>Sayam</w:t>
      </w:r>
      <w:r w:rsidRPr="004D5783">
        <w:rPr>
          <w:rFonts w:ascii="Arial" w:eastAsia="SimSun" w:hAnsi="Arial" w:cs="Arial"/>
          <w:vertAlign w:val="superscript"/>
          <w:lang w:eastAsia="zh-CN"/>
        </w:rPr>
        <w:t>g</w:t>
      </w:r>
      <w:proofErr w:type="spellEnd"/>
      <w:r w:rsidRPr="004D5783">
        <w:rPr>
          <w:rFonts w:ascii="Arial" w:eastAsia="SimSun" w:hAnsi="Arial" w:cs="Arial"/>
          <w:lang w:eastAsia="zh-CN"/>
        </w:rPr>
        <w:t xml:space="preserve">, </w:t>
      </w:r>
      <w:r w:rsidRPr="004D5783">
        <w:rPr>
          <w:rFonts w:ascii="Arial" w:eastAsia="SimSun" w:hAnsi="Arial" w:cs="Arial"/>
          <w:b/>
          <w:bCs/>
          <w:lang w:eastAsia="zh-CN"/>
        </w:rPr>
        <w:t>AJ Specht</w:t>
      </w:r>
      <w:r w:rsidRPr="004D5783">
        <w:rPr>
          <w:rFonts w:ascii="Arial" w:eastAsia="SimSun" w:hAnsi="Arial" w:cs="Arial"/>
          <w:bCs/>
          <w:lang w:eastAsia="zh-CN"/>
        </w:rPr>
        <w:t xml:space="preserve">, JJ Schlezinger, MC Petriello. Per- and polyfluorinated substances (PFAS) promote </w:t>
      </w:r>
      <w:proofErr w:type="spellStart"/>
      <w:r w:rsidRPr="004D5783">
        <w:rPr>
          <w:rFonts w:ascii="Arial" w:eastAsia="SimSun" w:hAnsi="Arial" w:cs="Arial"/>
          <w:bCs/>
          <w:lang w:eastAsia="zh-CN"/>
        </w:rPr>
        <w:t>osteoclastogenesis</w:t>
      </w:r>
      <w:proofErr w:type="spellEnd"/>
      <w:r w:rsidRPr="004D5783">
        <w:rPr>
          <w:rFonts w:ascii="Arial" w:eastAsia="SimSun" w:hAnsi="Arial" w:cs="Arial"/>
          <w:bCs/>
          <w:lang w:eastAsia="zh-CN"/>
        </w:rPr>
        <w:t xml:space="preserve"> and bone loss through PPARα activation. Toxicology Reports. 2025. 102071.</w:t>
      </w:r>
      <w:r w:rsidRPr="004D5783">
        <w:rPr>
          <w:rFonts w:ascii="Arial" w:eastAsia="SimSun" w:hAnsi="Arial" w:cs="Arial"/>
          <w:bCs/>
          <w:i/>
          <w:iCs/>
          <w:lang w:eastAsia="zh-CN"/>
        </w:rPr>
        <w:t xml:space="preserve"> </w:t>
      </w:r>
    </w:p>
    <w:p w14:paraId="217D9B4B" w14:textId="6C47C340" w:rsidR="004D5783" w:rsidRPr="004D5783" w:rsidRDefault="004D5783" w:rsidP="004D5783">
      <w:pPr>
        <w:pStyle w:val="ListParagraph"/>
        <w:numPr>
          <w:ilvl w:val="0"/>
          <w:numId w:val="7"/>
        </w:numPr>
        <w:jc w:val="both"/>
        <w:rPr>
          <w:rFonts w:ascii="Arial" w:eastAsia="SimSun" w:hAnsi="Arial" w:cs="Arial"/>
          <w:lang w:eastAsia="zh-CN"/>
        </w:rPr>
      </w:pPr>
      <w:r w:rsidRPr="004D5783">
        <w:rPr>
          <w:rFonts w:ascii="Arial" w:eastAsia="SimSun" w:hAnsi="Arial" w:cs="Arial"/>
          <w:lang w:eastAsia="zh-CN"/>
        </w:rPr>
        <w:t xml:space="preserve">KE Adesina, AJ Specht*, SD Olaniyan, C Ignatius, OP Idowu, RD Jubril, TT Hamzat, EG </w:t>
      </w:r>
      <w:proofErr w:type="spellStart"/>
      <w:r w:rsidRPr="004D5783">
        <w:rPr>
          <w:rFonts w:ascii="Arial" w:eastAsia="SimSun" w:hAnsi="Arial" w:cs="Arial"/>
          <w:lang w:eastAsia="zh-CN"/>
        </w:rPr>
        <w:t>Ndoma</w:t>
      </w:r>
      <w:proofErr w:type="spellEnd"/>
      <w:r w:rsidRPr="004D5783">
        <w:rPr>
          <w:rFonts w:ascii="Arial" w:eastAsia="SimSun" w:hAnsi="Arial" w:cs="Arial"/>
          <w:lang w:eastAsia="zh-CN"/>
        </w:rPr>
        <w:t>, O Olatunji. Residential and occupational exposure to indoor radon and associated human health risk in Nigeria buildings assessed by multiple monitoring techniques. Science of the Total Environment. 2025. 981:179478.</w:t>
      </w:r>
    </w:p>
    <w:p w14:paraId="3B2237F2" w14:textId="77777777" w:rsidR="004D5783" w:rsidRPr="004D5783" w:rsidRDefault="004D5783" w:rsidP="004D5783">
      <w:pPr>
        <w:pStyle w:val="ListParagraph"/>
        <w:numPr>
          <w:ilvl w:val="0"/>
          <w:numId w:val="7"/>
        </w:numPr>
        <w:jc w:val="both"/>
        <w:rPr>
          <w:rFonts w:ascii="Arial" w:hAnsi="Arial" w:cs="Arial"/>
        </w:rPr>
      </w:pPr>
      <w:r w:rsidRPr="004D5783">
        <w:rPr>
          <w:rFonts w:ascii="Arial" w:eastAsia="SimSun" w:hAnsi="Arial" w:cs="Arial"/>
          <w:lang w:eastAsia="zh-CN"/>
        </w:rPr>
        <w:t xml:space="preserve">TE Katzner*, AV Blackford, M Donahue, SEJ Gibbs, J Lenoch, M Martin, TE Rocke, JJ Root, D Styles, S Cooper, K Dean, Z </w:t>
      </w:r>
      <w:proofErr w:type="spellStart"/>
      <w:r w:rsidRPr="004D5783">
        <w:rPr>
          <w:rFonts w:ascii="Arial" w:eastAsia="SimSun" w:hAnsi="Arial" w:cs="Arial"/>
          <w:lang w:eastAsia="zh-CN"/>
        </w:rPr>
        <w:t>Dvornicky</w:t>
      </w:r>
      <w:proofErr w:type="spellEnd"/>
      <w:r w:rsidRPr="004D5783">
        <w:rPr>
          <w:rFonts w:ascii="Arial" w:eastAsia="SimSun" w:hAnsi="Arial" w:cs="Arial"/>
          <w:lang w:eastAsia="zh-CN"/>
        </w:rPr>
        <w:t xml:space="preserve">-Raymond, D Keller, C Sanchez, B Dunlap, </w:t>
      </w:r>
      <w:proofErr w:type="spellStart"/>
      <w:r w:rsidRPr="004D5783">
        <w:rPr>
          <w:rFonts w:ascii="Arial" w:eastAsia="SimSun" w:hAnsi="Arial" w:cs="Arial"/>
          <w:lang w:eastAsia="zh-CN"/>
        </w:rPr>
        <w:t>Tg</w:t>
      </w:r>
      <w:proofErr w:type="spellEnd"/>
      <w:r w:rsidRPr="004D5783">
        <w:rPr>
          <w:rFonts w:ascii="Arial" w:eastAsia="SimSun" w:hAnsi="Arial" w:cs="Arial"/>
          <w:lang w:eastAsia="zh-CN"/>
        </w:rPr>
        <w:t xml:space="preserve"> Grier, MP Jones, G Nitzel, E Patrick, M Purcell, AJ Specht, DL Suarez. Safety and immunogenicity of poultry vaccine for protecting critically endangered avian species against highly pathogenic avian influenza virus, United States. Emerg Infect Dis. 2025 Jun.</w:t>
      </w:r>
    </w:p>
    <w:p w14:paraId="64B9C55A" w14:textId="02A97CB7" w:rsidR="00D37A1A" w:rsidRPr="004D5783" w:rsidRDefault="00D37A1A" w:rsidP="004D5783">
      <w:pPr>
        <w:pStyle w:val="ListParagraph"/>
        <w:numPr>
          <w:ilvl w:val="0"/>
          <w:numId w:val="7"/>
        </w:numPr>
        <w:jc w:val="both"/>
        <w:rPr>
          <w:rStyle w:val="normaltextrun"/>
          <w:rFonts w:ascii="Arial" w:hAnsi="Arial" w:cs="Arial"/>
        </w:rPr>
      </w:pPr>
      <w:r w:rsidRPr="004D5783">
        <w:rPr>
          <w:rFonts w:ascii="Arial" w:hAnsi="Arial" w:cs="Arial"/>
          <w:u w:val="single"/>
        </w:rPr>
        <w:t>KE Adesina</w:t>
      </w:r>
      <w:r w:rsidRPr="004D5783">
        <w:rPr>
          <w:rFonts w:ascii="Arial" w:hAnsi="Arial" w:cs="Arial"/>
        </w:rPr>
        <w:t xml:space="preserve">, </w:t>
      </w:r>
      <w:r w:rsidRPr="004D5783">
        <w:rPr>
          <w:rFonts w:ascii="Arial" w:hAnsi="Arial" w:cs="Arial"/>
          <w:u w:val="single"/>
        </w:rPr>
        <w:t>SA Parducci</w:t>
      </w:r>
      <w:r w:rsidRPr="004D5783">
        <w:rPr>
          <w:rFonts w:ascii="Arial" w:hAnsi="Arial" w:cs="Arial"/>
        </w:rPr>
        <w:t xml:space="preserve">, JD Brain, RM Molina, MG Weisskopf, </w:t>
      </w:r>
      <w:r w:rsidRPr="004D5783">
        <w:rPr>
          <w:rFonts w:ascii="Arial" w:hAnsi="Arial" w:cs="Arial"/>
          <w:b/>
          <w:bCs/>
        </w:rPr>
        <w:t>AJ Specht*</w:t>
      </w:r>
      <w:r w:rsidRPr="004D5783">
        <w:rPr>
          <w:rFonts w:ascii="Arial" w:hAnsi="Arial" w:cs="Arial"/>
        </w:rPr>
        <w:t xml:space="preserve">. </w:t>
      </w:r>
      <w:r w:rsidRPr="004D5783">
        <w:rPr>
          <w:rStyle w:val="normaltextrun"/>
          <w:rFonts w:ascii="Arial" w:hAnsi="Arial" w:cs="Arial"/>
          <w:bCs/>
        </w:rPr>
        <w:t>Comparison between inductively coupled plasma-mass spectrometry (ICP-MS) and benchtop X-ray fluorescence (XRF) performance for trace elemental exposure in rat tissues. Journal of Trace Elements and Minerals.</w:t>
      </w:r>
      <w:r w:rsidR="00D1110F" w:rsidRPr="004D5783">
        <w:rPr>
          <w:rStyle w:val="normaltextrun"/>
          <w:rFonts w:ascii="Arial" w:hAnsi="Arial" w:cs="Arial"/>
          <w:bCs/>
        </w:rPr>
        <w:t xml:space="preserve"> 2025. 100229.</w:t>
      </w:r>
    </w:p>
    <w:p w14:paraId="770D2BE5" w14:textId="5EB804F9" w:rsidR="00030792" w:rsidRPr="00030792" w:rsidRDefault="00030792" w:rsidP="00011DD0">
      <w:pPr>
        <w:pStyle w:val="ListParagraph"/>
        <w:numPr>
          <w:ilvl w:val="0"/>
          <w:numId w:val="7"/>
        </w:numPr>
        <w:jc w:val="both"/>
        <w:rPr>
          <w:rFonts w:ascii="Arial" w:hAnsi="Arial" w:cs="Arial"/>
        </w:rPr>
      </w:pPr>
      <w:r w:rsidRPr="00D37A1A">
        <w:rPr>
          <w:rFonts w:ascii="Arial" w:hAnsi="Arial" w:cs="Arial"/>
          <w:u w:val="single"/>
        </w:rPr>
        <w:t>KE Adesina</w:t>
      </w:r>
      <w:r w:rsidRPr="00D37A1A">
        <w:rPr>
          <w:rFonts w:ascii="Arial" w:hAnsi="Arial" w:cs="Arial"/>
        </w:rPr>
        <w:t xml:space="preserve">, </w:t>
      </w:r>
      <w:r w:rsidRPr="00D37A1A">
        <w:rPr>
          <w:rFonts w:ascii="Arial" w:hAnsi="Arial" w:cs="Arial"/>
          <w:u w:val="single"/>
        </w:rPr>
        <w:t>JM Lanzer</w:t>
      </w:r>
      <w:r w:rsidRPr="00D37A1A">
        <w:rPr>
          <w:rFonts w:ascii="Arial" w:hAnsi="Arial" w:cs="Arial"/>
        </w:rPr>
        <w:t xml:space="preserve">, HL </w:t>
      </w:r>
      <w:proofErr w:type="spellStart"/>
      <w:r w:rsidRPr="00D37A1A">
        <w:rPr>
          <w:rFonts w:ascii="Arial" w:hAnsi="Arial" w:cs="Arial"/>
        </w:rPr>
        <w:t>Zetlen</w:t>
      </w:r>
      <w:proofErr w:type="spellEnd"/>
      <w:r w:rsidRPr="00D37A1A">
        <w:rPr>
          <w:rFonts w:ascii="Arial" w:hAnsi="Arial" w:cs="Arial"/>
        </w:rPr>
        <w:t xml:space="preserve">, ME </w:t>
      </w:r>
      <w:proofErr w:type="spellStart"/>
      <w:r w:rsidRPr="00D37A1A">
        <w:rPr>
          <w:rFonts w:ascii="Arial" w:hAnsi="Arial" w:cs="Arial"/>
        </w:rPr>
        <w:t>Rebuli</w:t>
      </w:r>
      <w:proofErr w:type="spellEnd"/>
      <w:r w:rsidRPr="00D37A1A">
        <w:rPr>
          <w:rFonts w:ascii="Arial" w:hAnsi="Arial" w:cs="Arial"/>
        </w:rPr>
        <w:t xml:space="preserve">, MB Rice, </w:t>
      </w:r>
      <w:r w:rsidRPr="00D37A1A">
        <w:rPr>
          <w:rFonts w:ascii="Arial" w:hAnsi="Arial" w:cs="Arial"/>
          <w:b/>
          <w:bCs/>
        </w:rPr>
        <w:t>AJ Specht*</w:t>
      </w:r>
      <w:r w:rsidRPr="00D37A1A">
        <w:rPr>
          <w:rFonts w:ascii="Arial" w:hAnsi="Arial" w:cs="Arial"/>
        </w:rPr>
        <w:t>. Nasosorption as a Non-Invasive Approach to Measure Metals and Metalloids in the Airway by Benchtop</w:t>
      </w:r>
      <w:r w:rsidRPr="00030792">
        <w:rPr>
          <w:rFonts w:ascii="Arial" w:hAnsi="Arial" w:cs="Arial"/>
        </w:rPr>
        <w:t xml:space="preserve"> Energy-Dispersive X-Ray Fluorescence</w:t>
      </w:r>
      <w:r>
        <w:rPr>
          <w:rFonts w:ascii="Arial" w:hAnsi="Arial" w:cs="Arial"/>
        </w:rPr>
        <w:t>. Exposure and Health.</w:t>
      </w:r>
      <w:r w:rsidR="00D1110F">
        <w:rPr>
          <w:rFonts w:ascii="Arial" w:hAnsi="Arial" w:cs="Arial"/>
        </w:rPr>
        <w:t xml:space="preserve"> 2025. 1-12.</w:t>
      </w:r>
    </w:p>
    <w:p w14:paraId="21651ED2" w14:textId="06F4105C" w:rsidR="00193DE9" w:rsidRPr="0039072F" w:rsidRDefault="00193DE9" w:rsidP="00011DD0">
      <w:pPr>
        <w:pStyle w:val="ListParagraph"/>
        <w:numPr>
          <w:ilvl w:val="0"/>
          <w:numId w:val="7"/>
        </w:numPr>
        <w:jc w:val="both"/>
        <w:rPr>
          <w:rFonts w:ascii="Arial" w:hAnsi="Arial" w:cs="Arial"/>
        </w:rPr>
      </w:pPr>
      <w:r w:rsidRPr="0039072F">
        <w:rPr>
          <w:rFonts w:ascii="Arial" w:hAnsi="Arial" w:cs="Arial"/>
          <w:b/>
          <w:bCs/>
        </w:rPr>
        <w:lastRenderedPageBreak/>
        <w:t>AJ Specht*</w:t>
      </w:r>
      <w:r w:rsidRPr="0039072F">
        <w:rPr>
          <w:rFonts w:ascii="Arial" w:hAnsi="Arial" w:cs="Arial"/>
        </w:rPr>
        <w:t xml:space="preserve">, </w:t>
      </w:r>
      <w:r w:rsidRPr="0039072F">
        <w:rPr>
          <w:rFonts w:ascii="Arial" w:hAnsi="Arial" w:cs="Arial"/>
          <w:u w:val="single"/>
        </w:rPr>
        <w:t>ASM Sayam</w:t>
      </w:r>
      <w:r w:rsidRPr="0039072F">
        <w:rPr>
          <w:rFonts w:ascii="Arial" w:hAnsi="Arial" w:cs="Arial"/>
        </w:rPr>
        <w:t xml:space="preserve">, OA Antipova, VT Nguyen, </w:t>
      </w:r>
      <w:r w:rsidRPr="0039072F">
        <w:rPr>
          <w:rFonts w:ascii="Arial" w:hAnsi="Arial" w:cs="Arial"/>
          <w:u w:val="single"/>
        </w:rPr>
        <w:t>CG Hoover</w:t>
      </w:r>
      <w:r w:rsidRPr="0039072F">
        <w:rPr>
          <w:rFonts w:ascii="Arial" w:hAnsi="Arial" w:cs="Arial"/>
        </w:rPr>
        <w:t xml:space="preserve">, T Punshon, B Jackson, MG Weisskopf. </w:t>
      </w:r>
      <w:r w:rsidR="006039CD" w:rsidRPr="0039072F">
        <w:rPr>
          <w:rFonts w:ascii="Arial" w:hAnsi="Arial" w:cs="Arial"/>
        </w:rPr>
        <w:t>Sub-micrometer Scale Synchrotron X-ray Fluorescence Measurements of Trace Elements in Teeth Compared with Laser Ablation Inductively Coupled Plasma Mass Spectrometry</w:t>
      </w:r>
      <w:r w:rsidRPr="0039072F">
        <w:rPr>
          <w:rFonts w:ascii="Arial" w:hAnsi="Arial" w:cs="Arial"/>
        </w:rPr>
        <w:t>. Journal of Exposure Sciences and Environmental Epidemiology.</w:t>
      </w:r>
      <w:r w:rsidR="009E6749">
        <w:rPr>
          <w:rFonts w:ascii="Arial" w:hAnsi="Arial" w:cs="Arial"/>
        </w:rPr>
        <w:t xml:space="preserve"> </w:t>
      </w:r>
      <w:r w:rsidR="003D2AE6" w:rsidRPr="0039072F">
        <w:rPr>
          <w:rFonts w:ascii="Arial" w:hAnsi="Arial" w:cs="Arial"/>
          <w:i/>
          <w:iCs/>
        </w:rPr>
        <w:t>2025.</w:t>
      </w:r>
      <w:r w:rsidR="009E6749">
        <w:rPr>
          <w:rFonts w:ascii="Arial" w:hAnsi="Arial" w:cs="Arial"/>
        </w:rPr>
        <w:t xml:space="preserve"> 1-5.</w:t>
      </w:r>
    </w:p>
    <w:p w14:paraId="2330542B" w14:textId="2AFF0FCF" w:rsidR="00B05A0D" w:rsidRPr="0039072F" w:rsidRDefault="00B05A0D" w:rsidP="00011DD0">
      <w:pPr>
        <w:pStyle w:val="ListParagraph"/>
        <w:numPr>
          <w:ilvl w:val="0"/>
          <w:numId w:val="7"/>
        </w:numPr>
        <w:jc w:val="both"/>
        <w:rPr>
          <w:rFonts w:ascii="Arial" w:hAnsi="Arial" w:cs="Arial"/>
        </w:rPr>
      </w:pPr>
      <w:r w:rsidRPr="0039072F">
        <w:rPr>
          <w:rFonts w:ascii="Arial" w:hAnsi="Arial" w:cs="Arial"/>
        </w:rPr>
        <w:t xml:space="preserve">M Anastario, </w:t>
      </w:r>
      <w:r w:rsidRPr="0039072F">
        <w:rPr>
          <w:rFonts w:ascii="Arial" w:hAnsi="Arial" w:cs="Arial"/>
          <w:b/>
          <w:bCs/>
        </w:rPr>
        <w:t>AJ Specht</w:t>
      </w:r>
      <w:r w:rsidRPr="0039072F">
        <w:rPr>
          <w:rFonts w:ascii="Arial" w:hAnsi="Arial" w:cs="Arial"/>
        </w:rPr>
        <w:t xml:space="preserve">, C Roper, A Suarez. Metal exposures among Native Americans who inject methamphetamine. Drug and Alcohol Dependence. 2025. </w:t>
      </w:r>
      <w:r w:rsidRPr="0039072F">
        <w:rPr>
          <w:rFonts w:ascii="Arial" w:hAnsi="Arial" w:cs="Arial"/>
          <w:i/>
          <w:iCs/>
        </w:rPr>
        <w:t>In Press.</w:t>
      </w:r>
      <w:r w:rsidR="003D2AE6" w:rsidRPr="0039072F">
        <w:rPr>
          <w:rFonts w:ascii="Arial" w:hAnsi="Arial" w:cs="Arial"/>
          <w:i/>
          <w:iCs/>
        </w:rPr>
        <w:t xml:space="preserve"> </w:t>
      </w:r>
      <w:r w:rsidR="003D2AE6" w:rsidRPr="0039072F">
        <w:rPr>
          <w:rFonts w:ascii="Arial" w:hAnsi="Arial" w:cs="Arial"/>
        </w:rPr>
        <w:t>2025.</w:t>
      </w:r>
    </w:p>
    <w:p w14:paraId="6FFA3B81" w14:textId="51FD1F7A" w:rsidR="005E1709" w:rsidRPr="0039072F" w:rsidRDefault="005E1709" w:rsidP="005E1709">
      <w:pPr>
        <w:pStyle w:val="ListParagraph"/>
        <w:numPr>
          <w:ilvl w:val="0"/>
          <w:numId w:val="7"/>
        </w:numPr>
        <w:jc w:val="both"/>
        <w:rPr>
          <w:rFonts w:ascii="Arial" w:hAnsi="Arial" w:cs="Arial"/>
        </w:rPr>
      </w:pPr>
      <w:r w:rsidRPr="0039072F">
        <w:rPr>
          <w:rFonts w:ascii="Arial" w:hAnsi="Arial" w:cs="Arial"/>
          <w:u w:val="single"/>
        </w:rPr>
        <w:t>KE Adesina,</w:t>
      </w:r>
      <w:r w:rsidRPr="0039072F">
        <w:rPr>
          <w:rFonts w:ascii="Arial" w:hAnsi="Arial" w:cs="Arial"/>
        </w:rPr>
        <w:t xml:space="preserve"> </w:t>
      </w:r>
      <w:r w:rsidRPr="0039072F">
        <w:rPr>
          <w:rFonts w:ascii="Arial" w:hAnsi="Arial" w:cs="Arial"/>
          <w:u w:val="single"/>
        </w:rPr>
        <w:t>CJ Burgos,</w:t>
      </w:r>
      <w:r w:rsidRPr="0039072F">
        <w:rPr>
          <w:rFonts w:ascii="Arial" w:hAnsi="Arial" w:cs="Arial"/>
        </w:rPr>
        <w:t xml:space="preserve"> </w:t>
      </w:r>
      <w:r w:rsidRPr="0039072F">
        <w:rPr>
          <w:rFonts w:ascii="Arial" w:hAnsi="Arial" w:cs="Arial"/>
          <w:u w:val="single"/>
        </w:rPr>
        <w:t>TR Grier</w:t>
      </w:r>
      <w:r w:rsidRPr="0039072F">
        <w:rPr>
          <w:rFonts w:ascii="Arial" w:hAnsi="Arial" w:cs="Arial"/>
        </w:rPr>
        <w:t xml:space="preserve">, </w:t>
      </w:r>
      <w:r w:rsidRPr="0039072F">
        <w:rPr>
          <w:rFonts w:ascii="Arial" w:hAnsi="Arial" w:cs="Arial"/>
          <w:u w:val="single"/>
        </w:rPr>
        <w:t>ASM Sayam</w:t>
      </w:r>
      <w:r w:rsidRPr="0039072F">
        <w:rPr>
          <w:rFonts w:ascii="Arial" w:hAnsi="Arial" w:cs="Arial"/>
        </w:rPr>
        <w:t xml:space="preserve">, </w:t>
      </w:r>
      <w:r w:rsidRPr="0039072F">
        <w:rPr>
          <w:rFonts w:ascii="Arial" w:hAnsi="Arial" w:cs="Arial"/>
          <w:b/>
          <w:bCs/>
        </w:rPr>
        <w:t>AJ Specht*</w:t>
      </w:r>
      <w:r w:rsidRPr="0039072F">
        <w:rPr>
          <w:rFonts w:ascii="Arial" w:hAnsi="Arial" w:cs="Arial"/>
        </w:rPr>
        <w:t>.</w:t>
      </w:r>
      <w:r w:rsidRPr="0039072F">
        <w:rPr>
          <w:rFonts w:ascii="Arial" w:hAnsi="Arial" w:cs="Arial"/>
          <w:b/>
          <w:bCs/>
        </w:rPr>
        <w:t xml:space="preserve"> </w:t>
      </w:r>
      <w:r w:rsidRPr="0039072F">
        <w:rPr>
          <w:rFonts w:ascii="Arial" w:hAnsi="Arial" w:cs="Arial"/>
        </w:rPr>
        <w:t>Ways to Measure Metals: From ICP-MS to XRF. Current Environmental Health Reports. 2025. 12 (1), 7</w:t>
      </w:r>
      <w:r w:rsidRPr="0039072F">
        <w:rPr>
          <w:rFonts w:ascii="Arial" w:hAnsi="Arial" w:cs="Arial"/>
          <w:b/>
          <w:bCs/>
        </w:rPr>
        <w:t>.</w:t>
      </w:r>
    </w:p>
    <w:p w14:paraId="7C8A0BFC" w14:textId="436A956A" w:rsidR="00011DD0" w:rsidRPr="0039072F" w:rsidRDefault="00011DD0" w:rsidP="005E1709">
      <w:pPr>
        <w:pStyle w:val="ListParagraph"/>
        <w:numPr>
          <w:ilvl w:val="0"/>
          <w:numId w:val="7"/>
        </w:numPr>
        <w:jc w:val="both"/>
        <w:rPr>
          <w:rFonts w:ascii="Arial" w:hAnsi="Arial" w:cs="Arial"/>
        </w:rPr>
      </w:pPr>
      <w:r w:rsidRPr="0039072F">
        <w:rPr>
          <w:rFonts w:ascii="Arial" w:hAnsi="Arial" w:cs="Arial"/>
          <w:b/>
        </w:rPr>
        <w:t>Specht AJ*</w:t>
      </w:r>
      <w:r w:rsidRPr="0039072F">
        <w:rPr>
          <w:rFonts w:ascii="Arial" w:hAnsi="Arial" w:cs="Arial"/>
        </w:rPr>
        <w:t>, Lin Y, Weisskopf M, Yan C, Hu H, Xu J, Nie LH. The effect of chelation on bone Pb stores in Pb poisoned children. Journal of Exposure Science and Environmental Epidemiology.</w:t>
      </w:r>
      <w:r w:rsidR="006039CD" w:rsidRPr="0039072F">
        <w:rPr>
          <w:rFonts w:ascii="Arial" w:hAnsi="Arial" w:cs="Arial"/>
        </w:rPr>
        <w:t xml:space="preserve"> 2024 1-6 1559-064X.</w:t>
      </w:r>
    </w:p>
    <w:p w14:paraId="4C8EDB2D" w14:textId="1B61CD17" w:rsidR="00AA72BA" w:rsidRPr="0039072F" w:rsidRDefault="00AA72BA" w:rsidP="005E1709">
      <w:pPr>
        <w:pStyle w:val="ListParagraph"/>
        <w:numPr>
          <w:ilvl w:val="0"/>
          <w:numId w:val="7"/>
        </w:numPr>
        <w:jc w:val="both"/>
        <w:rPr>
          <w:rFonts w:ascii="Arial" w:hAnsi="Arial" w:cs="Arial"/>
        </w:rPr>
      </w:pPr>
      <w:r w:rsidRPr="0039072F">
        <w:rPr>
          <w:rFonts w:ascii="Arial" w:hAnsi="Arial" w:cs="Arial"/>
          <w:bCs/>
        </w:rPr>
        <w:t xml:space="preserve">A Nored, N Batbaatar, X Fu, D Bartelli, AM Naser, </w:t>
      </w:r>
      <w:r w:rsidRPr="0039072F">
        <w:rPr>
          <w:rFonts w:ascii="Arial" w:hAnsi="Arial" w:cs="Arial"/>
          <w:b/>
        </w:rPr>
        <w:t xml:space="preserve">AJ Specht, </w:t>
      </w:r>
      <w:r w:rsidRPr="0039072F">
        <w:rPr>
          <w:rFonts w:ascii="Arial" w:hAnsi="Arial" w:cs="Arial"/>
          <w:bCs/>
        </w:rPr>
        <w:t>C Jia. Screening Toxic Metals in Toys Collected in a Charitable Program. Epidemiology and Public Health. 2024; 2(4):1031.</w:t>
      </w:r>
    </w:p>
    <w:p w14:paraId="12EC5801" w14:textId="16660157" w:rsidR="00011DD0" w:rsidRPr="0039072F" w:rsidRDefault="00011DD0" w:rsidP="005E1709">
      <w:pPr>
        <w:pStyle w:val="ListParagraph"/>
        <w:numPr>
          <w:ilvl w:val="0"/>
          <w:numId w:val="7"/>
        </w:numPr>
        <w:jc w:val="both"/>
        <w:rPr>
          <w:rFonts w:ascii="Arial" w:hAnsi="Arial" w:cs="Arial"/>
        </w:rPr>
      </w:pPr>
      <w:r w:rsidRPr="0039072F">
        <w:rPr>
          <w:rFonts w:ascii="Arial" w:hAnsi="Arial" w:cs="Arial"/>
          <w:b/>
          <w:bCs/>
        </w:rPr>
        <w:t>Specht AJ*</w:t>
      </w:r>
      <w:r w:rsidRPr="0039072F">
        <w:rPr>
          <w:rFonts w:ascii="Arial" w:hAnsi="Arial" w:cs="Arial"/>
        </w:rPr>
        <w:t xml:space="preserve">, </w:t>
      </w:r>
      <w:r w:rsidRPr="0039072F">
        <w:rPr>
          <w:rFonts w:ascii="Arial" w:hAnsi="Arial" w:cs="Arial"/>
          <w:i/>
          <w:iCs/>
          <w:u w:val="single"/>
        </w:rPr>
        <w:t>ASM Sayam</w:t>
      </w:r>
      <w:r w:rsidRPr="0039072F">
        <w:rPr>
          <w:rFonts w:ascii="Arial" w:hAnsi="Arial" w:cs="Arial"/>
        </w:rPr>
        <w:t>, CN Parish, TJ Hauck, RT Watson, CJW McClure, MG Weisskopf. Bone lead measurements of live condors in field to assess cumulative lead exposure. Environmental Science and Pollution Research.</w:t>
      </w:r>
      <w:r w:rsidR="006039CD" w:rsidRPr="0039072F">
        <w:rPr>
          <w:rFonts w:ascii="Arial" w:hAnsi="Arial" w:cs="Arial"/>
        </w:rPr>
        <w:t xml:space="preserve"> 2024 31(44), 56308-56313.</w:t>
      </w:r>
    </w:p>
    <w:p w14:paraId="0FF8CFAB" w14:textId="4EE9ABAE" w:rsidR="00011DD0" w:rsidRPr="0039072F" w:rsidRDefault="00011DD0" w:rsidP="005E1709">
      <w:pPr>
        <w:pStyle w:val="ListParagraph"/>
        <w:numPr>
          <w:ilvl w:val="0"/>
          <w:numId w:val="7"/>
        </w:numPr>
        <w:jc w:val="both"/>
        <w:rPr>
          <w:rFonts w:ascii="Arial" w:hAnsi="Arial" w:cs="Arial"/>
        </w:rPr>
      </w:pPr>
      <w:r w:rsidRPr="009B7F5E">
        <w:rPr>
          <w:rFonts w:ascii="Arial" w:hAnsi="Arial" w:cs="Arial"/>
          <w:i/>
          <w:iCs/>
          <w:u w:val="single"/>
          <w:lang w:val="es-ES"/>
        </w:rPr>
        <w:t>K Adesina</w:t>
      </w:r>
      <w:r w:rsidRPr="009B7F5E">
        <w:rPr>
          <w:rFonts w:ascii="Arial" w:hAnsi="Arial" w:cs="Arial"/>
          <w:lang w:val="es-ES"/>
        </w:rPr>
        <w:t xml:space="preserve">, JE Celis, W Espejo, IY Montes, M Sandoval, </w:t>
      </w:r>
      <w:r w:rsidRPr="009B7F5E">
        <w:rPr>
          <w:rFonts w:ascii="Arial" w:hAnsi="Arial" w:cs="Arial"/>
          <w:b/>
          <w:bCs/>
          <w:lang w:val="es-ES"/>
        </w:rPr>
        <w:t>Specht AJ*</w:t>
      </w:r>
      <w:r w:rsidRPr="009B7F5E">
        <w:rPr>
          <w:rFonts w:ascii="Arial" w:hAnsi="Arial" w:cs="Arial"/>
          <w:lang w:val="es-ES"/>
        </w:rPr>
        <w:t xml:space="preserve">. </w:t>
      </w:r>
      <w:r w:rsidRPr="0039072F">
        <w:rPr>
          <w:rFonts w:ascii="Arial" w:hAnsi="Arial" w:cs="Arial"/>
        </w:rPr>
        <w:t xml:space="preserve">Assessment of metal deposition in bones and nails of Humboldt penguins (Spheniscus </w:t>
      </w:r>
      <w:proofErr w:type="spellStart"/>
      <w:r w:rsidRPr="0039072F">
        <w:rPr>
          <w:rFonts w:ascii="Arial" w:hAnsi="Arial" w:cs="Arial"/>
        </w:rPr>
        <w:t>humboldti</w:t>
      </w:r>
      <w:proofErr w:type="spellEnd"/>
      <w:r w:rsidRPr="0039072F">
        <w:rPr>
          <w:rFonts w:ascii="Arial" w:hAnsi="Arial" w:cs="Arial"/>
        </w:rPr>
        <w:t>) from northern Chile: implications for ecosystem health. Austral Journal of Veterinary Sciences. 56, 2024.</w:t>
      </w:r>
    </w:p>
    <w:p w14:paraId="57439A87" w14:textId="03F59110" w:rsidR="00011DD0" w:rsidRPr="0039072F" w:rsidRDefault="00011DD0" w:rsidP="005E1709">
      <w:pPr>
        <w:pStyle w:val="ListParagraph"/>
        <w:numPr>
          <w:ilvl w:val="0"/>
          <w:numId w:val="7"/>
        </w:numPr>
        <w:jc w:val="both"/>
        <w:rPr>
          <w:rFonts w:ascii="Arial" w:hAnsi="Arial" w:cs="Arial"/>
        </w:rPr>
      </w:pPr>
      <w:r w:rsidRPr="0039072F">
        <w:rPr>
          <w:rFonts w:ascii="Arial" w:hAnsi="Arial" w:cs="Arial"/>
        </w:rPr>
        <w:t xml:space="preserve">A Reuben, AR Knodt, S </w:t>
      </w:r>
      <w:proofErr w:type="spellStart"/>
      <w:r w:rsidRPr="0039072F">
        <w:rPr>
          <w:rFonts w:ascii="Arial" w:hAnsi="Arial" w:cs="Arial"/>
        </w:rPr>
        <w:t>Ramrakha</w:t>
      </w:r>
      <w:proofErr w:type="spellEnd"/>
      <w:r w:rsidRPr="0039072F">
        <w:rPr>
          <w:rFonts w:ascii="Arial" w:hAnsi="Arial" w:cs="Arial"/>
        </w:rPr>
        <w:t xml:space="preserve">, </w:t>
      </w:r>
      <w:r w:rsidRPr="0039072F">
        <w:rPr>
          <w:rFonts w:ascii="Arial" w:hAnsi="Arial" w:cs="Arial"/>
          <w:b/>
          <w:bCs/>
        </w:rPr>
        <w:t xml:space="preserve">AJ Specht, </w:t>
      </w:r>
      <w:r w:rsidRPr="0039072F">
        <w:rPr>
          <w:rFonts w:ascii="Arial" w:hAnsi="Arial" w:cs="Arial"/>
        </w:rPr>
        <w:t>A Caspi, TE Moffitt, AR Hariri. Childhood blood-lead level predicts lower general, non-selective hippocampal subfield volumes in midlife. Ecotoxicology and Environmental Safety.</w:t>
      </w:r>
      <w:r w:rsidR="00B51AEC" w:rsidRPr="0039072F">
        <w:rPr>
          <w:rFonts w:ascii="Arial" w:hAnsi="Arial" w:cs="Arial"/>
          <w:i/>
          <w:iCs/>
        </w:rPr>
        <w:t xml:space="preserve"> </w:t>
      </w:r>
      <w:r w:rsidR="00B51AEC" w:rsidRPr="0039072F">
        <w:rPr>
          <w:rFonts w:ascii="Arial" w:hAnsi="Arial" w:cs="Arial"/>
        </w:rPr>
        <w:t xml:space="preserve">2024. </w:t>
      </w:r>
      <w:r w:rsidR="00B51AEC" w:rsidRPr="0039072F">
        <w:rPr>
          <w:rFonts w:ascii="Arial" w:hAnsi="Arial" w:cs="Arial"/>
          <w:shd w:val="clear" w:color="auto" w:fill="FFFFFF"/>
        </w:rPr>
        <w:t>281, 116658</w:t>
      </w:r>
      <w:r w:rsidR="00B51AEC" w:rsidRPr="0039072F">
        <w:rPr>
          <w:rFonts w:ascii="Arial" w:hAnsi="Arial" w:cs="Arial"/>
          <w:i/>
          <w:iCs/>
        </w:rPr>
        <w:t>.</w:t>
      </w:r>
    </w:p>
    <w:p w14:paraId="578C0ADA" w14:textId="06ECC8B2" w:rsidR="00011DD0" w:rsidRPr="0039072F" w:rsidRDefault="00011DD0" w:rsidP="005E1709">
      <w:pPr>
        <w:pStyle w:val="ListParagraph"/>
        <w:numPr>
          <w:ilvl w:val="0"/>
          <w:numId w:val="7"/>
        </w:numPr>
        <w:jc w:val="both"/>
        <w:rPr>
          <w:rFonts w:ascii="Arial" w:hAnsi="Arial" w:cs="Arial"/>
        </w:rPr>
      </w:pPr>
      <w:r w:rsidRPr="0039072F">
        <w:rPr>
          <w:rFonts w:ascii="Arial" w:hAnsi="Arial" w:cs="Arial"/>
        </w:rPr>
        <w:t xml:space="preserve">JP Wise, RM Speer, </w:t>
      </w:r>
      <w:r w:rsidRPr="0039072F">
        <w:rPr>
          <w:rFonts w:ascii="Arial" w:hAnsi="Arial" w:cs="Arial"/>
          <w:u w:val="single"/>
        </w:rPr>
        <w:t>A Hoffert</w:t>
      </w:r>
      <w:r w:rsidRPr="0039072F">
        <w:rPr>
          <w:rFonts w:ascii="Arial" w:hAnsi="Arial" w:cs="Arial"/>
        </w:rPr>
        <w:t xml:space="preserve">, JTF Wise, </w:t>
      </w:r>
      <w:r w:rsidRPr="0039072F">
        <w:rPr>
          <w:rFonts w:ascii="Arial" w:hAnsi="Arial" w:cs="Arial"/>
          <w:b/>
          <w:bCs/>
        </w:rPr>
        <w:t xml:space="preserve">AJ Specht. </w:t>
      </w:r>
      <w:r w:rsidRPr="0039072F">
        <w:rPr>
          <w:rFonts w:ascii="Arial" w:eastAsia="Times New Roman" w:hAnsi="Arial" w:cs="Arial"/>
        </w:rPr>
        <w:t>Elevated Metal Levels in U.S. Honeys: Is There a Concern for Human Health? Biological Trace Element Research.</w:t>
      </w:r>
      <w:r w:rsidR="001508CF" w:rsidRPr="0039072F">
        <w:rPr>
          <w:rFonts w:ascii="Arial" w:eastAsia="Times New Roman" w:hAnsi="Arial" w:cs="Arial"/>
        </w:rPr>
        <w:t xml:space="preserve"> 2024. 1-9.</w:t>
      </w:r>
    </w:p>
    <w:p w14:paraId="454270DB" w14:textId="28FE903D" w:rsidR="00792723" w:rsidRPr="0039072F" w:rsidRDefault="00792723" w:rsidP="005E1709">
      <w:pPr>
        <w:pStyle w:val="ListParagraph"/>
        <w:numPr>
          <w:ilvl w:val="0"/>
          <w:numId w:val="7"/>
        </w:numPr>
        <w:jc w:val="both"/>
        <w:rPr>
          <w:rFonts w:ascii="Arial" w:hAnsi="Arial" w:cs="Arial"/>
        </w:rPr>
      </w:pPr>
      <w:r w:rsidRPr="0039072F">
        <w:rPr>
          <w:rFonts w:ascii="Arial" w:hAnsi="Arial" w:cs="Arial"/>
          <w:b/>
          <w:bCs/>
          <w:lang w:val="nl-NL"/>
        </w:rPr>
        <w:t>Specht AJ*</w:t>
      </w:r>
      <w:r w:rsidRPr="0039072F">
        <w:rPr>
          <w:rFonts w:ascii="Arial" w:hAnsi="Arial" w:cs="Arial"/>
          <w:lang w:val="nl-NL"/>
        </w:rPr>
        <w:t xml:space="preserve">, T Grier, CG Hoover. </w:t>
      </w:r>
      <w:r w:rsidRPr="0039072F">
        <w:rPr>
          <w:rFonts w:ascii="Arial" w:hAnsi="Arial" w:cs="Arial"/>
        </w:rPr>
        <w:t xml:space="preserve">Portable x-ray fluorescence for bone lead measurement: A review of current methods. Current Environmental Health Reports. </w:t>
      </w:r>
      <w:r w:rsidR="0041608A" w:rsidRPr="0039072F">
        <w:rPr>
          <w:rFonts w:ascii="Arial" w:hAnsi="Arial" w:cs="Arial"/>
        </w:rPr>
        <w:t>2024. 1-9.</w:t>
      </w:r>
      <w:r w:rsidRPr="0039072F">
        <w:rPr>
          <w:rFonts w:ascii="Arial" w:hAnsi="Arial" w:cs="Arial"/>
        </w:rPr>
        <w:t xml:space="preserve"> </w:t>
      </w:r>
    </w:p>
    <w:p w14:paraId="20F053C2" w14:textId="1409184B" w:rsidR="00792723" w:rsidRPr="0039072F" w:rsidRDefault="00792723" w:rsidP="005E1709">
      <w:pPr>
        <w:pStyle w:val="ListParagraph"/>
        <w:numPr>
          <w:ilvl w:val="0"/>
          <w:numId w:val="7"/>
        </w:numPr>
        <w:jc w:val="both"/>
        <w:rPr>
          <w:rFonts w:ascii="Arial" w:hAnsi="Arial" w:cs="Arial"/>
        </w:rPr>
      </w:pPr>
      <w:r w:rsidRPr="0039072F">
        <w:rPr>
          <w:rFonts w:ascii="Arial" w:hAnsi="Arial" w:cs="Arial"/>
          <w:b/>
          <w:bCs/>
        </w:rPr>
        <w:t>Specht AJ*</w:t>
      </w:r>
      <w:r w:rsidRPr="0039072F">
        <w:rPr>
          <w:rFonts w:ascii="Arial" w:hAnsi="Arial" w:cs="Arial"/>
        </w:rPr>
        <w:t xml:space="preserve">, IC Lindsay, EM Wells, K </w:t>
      </w:r>
      <w:proofErr w:type="spellStart"/>
      <w:r w:rsidRPr="0039072F">
        <w:rPr>
          <w:rFonts w:ascii="Arial" w:hAnsi="Arial" w:cs="Arial"/>
        </w:rPr>
        <w:t>Rubaii</w:t>
      </w:r>
      <w:proofErr w:type="spellEnd"/>
      <w:r w:rsidRPr="0039072F">
        <w:rPr>
          <w:rFonts w:ascii="Arial" w:hAnsi="Arial" w:cs="Arial"/>
        </w:rPr>
        <w:t xml:space="preserve">. Spatial Distribution of Heavy Metal Contamination in Soils of Fallujah, Iraq. Exposure and Health. </w:t>
      </w:r>
      <w:r w:rsidR="00E46C1C" w:rsidRPr="0039072F">
        <w:rPr>
          <w:rFonts w:ascii="Arial" w:hAnsi="Arial" w:cs="Arial"/>
        </w:rPr>
        <w:t>2024. 1-9.</w:t>
      </w:r>
    </w:p>
    <w:p w14:paraId="3EC9F6EB" w14:textId="460AF53A" w:rsidR="00792723" w:rsidRPr="0039072F" w:rsidRDefault="00792723" w:rsidP="005E1709">
      <w:pPr>
        <w:pStyle w:val="ListParagraph"/>
        <w:numPr>
          <w:ilvl w:val="0"/>
          <w:numId w:val="7"/>
        </w:numPr>
        <w:jc w:val="both"/>
        <w:rPr>
          <w:rFonts w:ascii="Arial" w:hAnsi="Arial" w:cs="Arial"/>
        </w:rPr>
      </w:pPr>
      <w:r w:rsidRPr="0039072F">
        <w:rPr>
          <w:rFonts w:ascii="Arial" w:hAnsi="Arial" w:cs="Arial"/>
          <w:lang w:val="nl-NL"/>
        </w:rPr>
        <w:t xml:space="preserve">N. </w:t>
      </w:r>
      <w:r w:rsidRPr="0039072F">
        <w:rPr>
          <w:rFonts w:ascii="Arial" w:eastAsia="SimSun" w:hAnsi="Arial" w:cs="Arial"/>
          <w:lang w:val="nl-NL"/>
        </w:rPr>
        <w:t>Voravech</w:t>
      </w:r>
      <w:r w:rsidRPr="0039072F">
        <w:rPr>
          <w:rFonts w:ascii="Arial" w:hAnsi="Arial" w:cs="Arial"/>
          <w:lang w:val="nl-NL"/>
        </w:rPr>
        <w:t xml:space="preserve">, </w:t>
      </w:r>
      <w:r w:rsidRPr="0039072F">
        <w:rPr>
          <w:rFonts w:ascii="Arial" w:hAnsi="Arial" w:cs="Arial"/>
          <w:b/>
          <w:bCs/>
          <w:lang w:val="nl-NL"/>
        </w:rPr>
        <w:t>AJ Specht</w:t>
      </w:r>
      <w:r w:rsidRPr="0039072F">
        <w:rPr>
          <w:rFonts w:ascii="Arial" w:hAnsi="Arial" w:cs="Arial"/>
          <w:lang w:val="nl-NL"/>
        </w:rPr>
        <w:t xml:space="preserve">, J Danziger. </w:t>
      </w:r>
      <w:r w:rsidRPr="0039072F">
        <w:rPr>
          <w:rFonts w:ascii="Arial" w:hAnsi="Arial" w:cs="Arial"/>
        </w:rPr>
        <w:t xml:space="preserve">Tibial lead levels and erythropoiesis stimulating agent dosing among 75 patients with End Stage Kidney Disease. Environmental Health Perspectives. </w:t>
      </w:r>
      <w:r w:rsidR="00E46C1C" w:rsidRPr="0039072F">
        <w:rPr>
          <w:rFonts w:ascii="Arial" w:hAnsi="Arial" w:cs="Arial"/>
        </w:rPr>
        <w:t>2024: 132 (4), 047702.</w:t>
      </w:r>
      <w:r w:rsidRPr="0039072F">
        <w:rPr>
          <w:rFonts w:ascii="Arial" w:hAnsi="Arial" w:cs="Arial"/>
        </w:rPr>
        <w:t xml:space="preserve"> </w:t>
      </w:r>
    </w:p>
    <w:p w14:paraId="65126D1C" w14:textId="4F41E7E5" w:rsidR="00792723" w:rsidRPr="0039072F" w:rsidRDefault="00792723" w:rsidP="005E1709">
      <w:pPr>
        <w:pStyle w:val="ListParagraph"/>
        <w:numPr>
          <w:ilvl w:val="0"/>
          <w:numId w:val="7"/>
        </w:numPr>
        <w:jc w:val="both"/>
        <w:rPr>
          <w:rFonts w:ascii="Arial" w:hAnsi="Arial" w:cs="Arial"/>
        </w:rPr>
      </w:pPr>
      <w:r w:rsidRPr="0039072F">
        <w:rPr>
          <w:rFonts w:ascii="Arial" w:hAnsi="Arial" w:cs="Arial"/>
        </w:rPr>
        <w:t xml:space="preserve">JG Farmer, </w:t>
      </w:r>
      <w:r w:rsidRPr="0039072F">
        <w:rPr>
          <w:rFonts w:ascii="Arial" w:hAnsi="Arial" w:cs="Arial"/>
          <w:b/>
          <w:bCs/>
        </w:rPr>
        <w:t>AJ Specht</w:t>
      </w:r>
      <w:r w:rsidRPr="0039072F">
        <w:rPr>
          <w:rFonts w:ascii="Arial" w:hAnsi="Arial" w:cs="Arial"/>
        </w:rPr>
        <w:t xml:space="preserve">, BP Jackson, F Bidlack, R Mukherjee, CA Bakalar, DW Steadman, M Davis, MG Weisskopf. Lead Exposure Across the Life Course and Age at Death. Science of the Total Environment. </w:t>
      </w:r>
      <w:r w:rsidR="001A74C8" w:rsidRPr="0039072F">
        <w:rPr>
          <w:rFonts w:ascii="Arial" w:hAnsi="Arial" w:cs="Arial"/>
        </w:rPr>
        <w:t>2024: 927, 171975.</w:t>
      </w:r>
      <w:r w:rsidRPr="0039072F">
        <w:rPr>
          <w:rFonts w:ascii="Arial" w:hAnsi="Arial" w:cs="Arial"/>
        </w:rPr>
        <w:t xml:space="preserve"> </w:t>
      </w:r>
    </w:p>
    <w:p w14:paraId="2B3604BD" w14:textId="0F6CA483" w:rsidR="00300AE1" w:rsidRPr="0039072F" w:rsidRDefault="00300AE1" w:rsidP="005E1709">
      <w:pPr>
        <w:pStyle w:val="ListParagraph"/>
        <w:numPr>
          <w:ilvl w:val="0"/>
          <w:numId w:val="7"/>
        </w:numPr>
        <w:jc w:val="both"/>
        <w:rPr>
          <w:rFonts w:ascii="Arial" w:hAnsi="Arial" w:cs="Arial"/>
        </w:rPr>
      </w:pPr>
      <w:r w:rsidRPr="0039072F">
        <w:rPr>
          <w:rFonts w:ascii="Arial" w:hAnsi="Arial" w:cs="Arial"/>
          <w:b/>
          <w:bCs/>
        </w:rPr>
        <w:t>Specht AJ*</w:t>
      </w:r>
      <w:r w:rsidRPr="0039072F">
        <w:rPr>
          <w:rFonts w:ascii="Arial" w:hAnsi="Arial" w:cs="Arial"/>
        </w:rPr>
        <w:t>, K Adesina, D Read, MG Weisskopf. Benchtop x-ray fluorescence to quantify elemental content in nails non-destructively. Science of the Total Environment. 2024: 918, 170601.</w:t>
      </w:r>
    </w:p>
    <w:p w14:paraId="0EF0BFEA" w14:textId="213F9CC4" w:rsidR="00792723" w:rsidRPr="0039072F" w:rsidRDefault="00792723" w:rsidP="005E1709">
      <w:pPr>
        <w:pStyle w:val="ListParagraph"/>
        <w:numPr>
          <w:ilvl w:val="0"/>
          <w:numId w:val="7"/>
        </w:numPr>
        <w:jc w:val="both"/>
        <w:rPr>
          <w:rFonts w:ascii="Arial" w:hAnsi="Arial" w:cs="Arial"/>
        </w:rPr>
      </w:pPr>
      <w:r w:rsidRPr="0039072F">
        <w:rPr>
          <w:rFonts w:ascii="Arial" w:hAnsi="Arial" w:cs="Arial"/>
          <w:lang w:val="nl-NL"/>
        </w:rPr>
        <w:lastRenderedPageBreak/>
        <w:t xml:space="preserve">CJ Burgos, DE Read, TR Grier, MMH Khan, KM Taylor, MG Weisskopf, </w:t>
      </w:r>
      <w:r w:rsidRPr="0039072F">
        <w:rPr>
          <w:rFonts w:ascii="Arial" w:hAnsi="Arial" w:cs="Arial"/>
          <w:b/>
          <w:bCs/>
          <w:lang w:val="nl-NL"/>
        </w:rPr>
        <w:t>AJ Specht*</w:t>
      </w:r>
      <w:r w:rsidRPr="0039072F">
        <w:rPr>
          <w:rFonts w:ascii="Arial" w:hAnsi="Arial" w:cs="Arial"/>
          <w:lang w:val="nl-NL"/>
        </w:rPr>
        <w:t xml:space="preserve">. </w:t>
      </w:r>
      <w:r w:rsidRPr="0039072F">
        <w:rPr>
          <w:rFonts w:ascii="Arial" w:hAnsi="Arial" w:cs="Arial"/>
        </w:rPr>
        <w:t>Dosimetry Testing for a new In Vivo X-Ray Fluorescence Measurement System. Health Physics.</w:t>
      </w:r>
      <w:r w:rsidR="006276A5" w:rsidRPr="0039072F">
        <w:rPr>
          <w:rFonts w:ascii="Arial" w:hAnsi="Arial" w:cs="Arial"/>
        </w:rPr>
        <w:t xml:space="preserve"> 2023: 10.1097.</w:t>
      </w:r>
      <w:r w:rsidRPr="0039072F">
        <w:rPr>
          <w:rFonts w:ascii="Arial" w:hAnsi="Arial" w:cs="Arial"/>
        </w:rPr>
        <w:t xml:space="preserve"> </w:t>
      </w:r>
    </w:p>
    <w:p w14:paraId="44FF2755" w14:textId="2914E8B4" w:rsidR="00792723" w:rsidRPr="0039072F" w:rsidRDefault="00792723" w:rsidP="005E1709">
      <w:pPr>
        <w:pStyle w:val="ListParagraph"/>
        <w:numPr>
          <w:ilvl w:val="0"/>
          <w:numId w:val="7"/>
        </w:numPr>
        <w:jc w:val="both"/>
        <w:rPr>
          <w:rFonts w:ascii="Arial" w:hAnsi="Arial" w:cs="Arial"/>
        </w:rPr>
      </w:pPr>
      <w:r w:rsidRPr="0039072F">
        <w:rPr>
          <w:rFonts w:ascii="Arial" w:hAnsi="Arial" w:cs="Arial"/>
        </w:rPr>
        <w:t xml:space="preserve">C Hoover, A Fossa, ML Ranney, GG Hoover, </w:t>
      </w:r>
      <w:r w:rsidRPr="0039072F">
        <w:rPr>
          <w:rFonts w:ascii="Arial" w:hAnsi="Arial" w:cs="Arial"/>
          <w:b/>
          <w:bCs/>
        </w:rPr>
        <w:t>AJ Specht</w:t>
      </w:r>
      <w:r w:rsidRPr="0039072F">
        <w:rPr>
          <w:rFonts w:ascii="Arial" w:hAnsi="Arial" w:cs="Arial"/>
        </w:rPr>
        <w:t xml:space="preserve">, D Hemenway, JM Braun. Firearm-related Lead Exposure and Child Lead Levels in the United States, 2012-2018. Journal of Pediatrics. 2024 Feb 22:113975. </w:t>
      </w:r>
      <w:proofErr w:type="spellStart"/>
      <w:r w:rsidRPr="0039072F">
        <w:rPr>
          <w:rFonts w:ascii="Arial" w:hAnsi="Arial" w:cs="Arial"/>
        </w:rPr>
        <w:t>doi</w:t>
      </w:r>
      <w:proofErr w:type="spellEnd"/>
      <w:r w:rsidRPr="0039072F">
        <w:rPr>
          <w:rFonts w:ascii="Arial" w:hAnsi="Arial" w:cs="Arial"/>
        </w:rPr>
        <w:t xml:space="preserve">: 10.1016/j.jpeds.2024.113975 </w:t>
      </w:r>
    </w:p>
    <w:p w14:paraId="561FA602" w14:textId="5204350F" w:rsidR="00B661D9" w:rsidRPr="0039072F" w:rsidRDefault="00B661D9" w:rsidP="005E1709">
      <w:pPr>
        <w:pStyle w:val="ListParagraph"/>
        <w:numPr>
          <w:ilvl w:val="0"/>
          <w:numId w:val="7"/>
        </w:numPr>
        <w:jc w:val="both"/>
        <w:rPr>
          <w:rFonts w:ascii="Arial" w:hAnsi="Arial" w:cs="Arial"/>
        </w:rPr>
      </w:pPr>
      <w:r w:rsidRPr="0039072F">
        <w:rPr>
          <w:rFonts w:ascii="Arial" w:hAnsi="Arial" w:cs="Arial"/>
        </w:rPr>
        <w:t xml:space="preserve">A Reuben, R Ward, AO Rothbaum, VL Cornelison, S Huffman, L McTeague, ML Miranda, MG Schmidt, </w:t>
      </w:r>
      <w:r w:rsidRPr="0039072F">
        <w:rPr>
          <w:rFonts w:ascii="Arial" w:hAnsi="Arial" w:cs="Arial"/>
          <w:b/>
          <w:bCs/>
        </w:rPr>
        <w:t xml:space="preserve">AJ Specht, </w:t>
      </w:r>
      <w:r w:rsidRPr="0039072F">
        <w:rPr>
          <w:rFonts w:ascii="Arial" w:hAnsi="Arial" w:cs="Arial"/>
        </w:rPr>
        <w:t>DG Kilpatrick. Who tests for lead and why? A 10-year analysis of blood-lead screening, follow-up, and CNS outcomes in a statewide U.S. healthcare system. Occupational and Environmental Medicine.</w:t>
      </w:r>
      <w:r w:rsidR="00300AE1" w:rsidRPr="0039072F">
        <w:rPr>
          <w:rFonts w:ascii="Arial" w:hAnsi="Arial" w:cs="Arial"/>
        </w:rPr>
        <w:t xml:space="preserve"> 2024:</w:t>
      </w:r>
      <w:r w:rsidR="00300AE1" w:rsidRPr="0039072F">
        <w:rPr>
          <w:rFonts w:ascii="Arial" w:hAnsi="Arial" w:cs="Arial"/>
          <w:color w:val="777777"/>
          <w:shd w:val="clear" w:color="auto" w:fill="FFFFFF"/>
        </w:rPr>
        <w:t xml:space="preserve"> </w:t>
      </w:r>
      <w:r w:rsidR="00300AE1" w:rsidRPr="0039072F">
        <w:rPr>
          <w:rFonts w:ascii="Arial" w:hAnsi="Arial" w:cs="Arial"/>
        </w:rPr>
        <w:t>81 (2), 101-108.</w:t>
      </w:r>
    </w:p>
    <w:p w14:paraId="4926C7B8" w14:textId="7D2D83A1" w:rsidR="00473255" w:rsidRPr="0039072F" w:rsidRDefault="00473255" w:rsidP="005E1709">
      <w:pPr>
        <w:pStyle w:val="ListParagraph"/>
        <w:numPr>
          <w:ilvl w:val="0"/>
          <w:numId w:val="7"/>
        </w:numPr>
        <w:jc w:val="both"/>
        <w:rPr>
          <w:rFonts w:ascii="Arial" w:hAnsi="Arial" w:cs="Arial"/>
        </w:rPr>
      </w:pPr>
      <w:r w:rsidRPr="0039072F">
        <w:rPr>
          <w:rFonts w:ascii="Arial" w:hAnsi="Arial" w:cs="Arial"/>
        </w:rPr>
        <w:t xml:space="preserve">JE Celis, W Espejo, IY Montes, M Sandoval, </w:t>
      </w:r>
      <w:r w:rsidRPr="0039072F">
        <w:rPr>
          <w:rFonts w:ascii="Arial" w:hAnsi="Arial" w:cs="Arial"/>
          <w:b/>
          <w:bCs/>
        </w:rPr>
        <w:t>AJ Specht</w:t>
      </w:r>
      <w:r w:rsidRPr="0039072F">
        <w:rPr>
          <w:rFonts w:ascii="Arial" w:hAnsi="Arial" w:cs="Arial"/>
        </w:rPr>
        <w:t xml:space="preserve">, A Banegas-Medina. First report of some rare earth elements and trace elements in </w:t>
      </w:r>
      <w:proofErr w:type="gramStart"/>
      <w:r w:rsidRPr="0039072F">
        <w:rPr>
          <w:rFonts w:ascii="Arial" w:hAnsi="Arial" w:cs="Arial"/>
        </w:rPr>
        <w:t>sands</w:t>
      </w:r>
      <w:proofErr w:type="gramEnd"/>
      <w:r w:rsidRPr="0039072F">
        <w:rPr>
          <w:rFonts w:ascii="Arial" w:hAnsi="Arial" w:cs="Arial"/>
        </w:rPr>
        <w:t xml:space="preserve"> from different islands located in the Marine Natural monument Archipelago </w:t>
      </w:r>
      <w:proofErr w:type="spellStart"/>
      <w:r w:rsidRPr="0039072F">
        <w:rPr>
          <w:rFonts w:ascii="Arial" w:hAnsi="Arial" w:cs="Arial"/>
        </w:rPr>
        <w:t>Cayos</w:t>
      </w:r>
      <w:proofErr w:type="spellEnd"/>
      <w:r w:rsidRPr="0039072F">
        <w:rPr>
          <w:rFonts w:ascii="Arial" w:hAnsi="Arial" w:cs="Arial"/>
        </w:rPr>
        <w:t xml:space="preserve"> </w:t>
      </w:r>
      <w:proofErr w:type="spellStart"/>
      <w:r w:rsidRPr="0039072F">
        <w:rPr>
          <w:rFonts w:ascii="Arial" w:hAnsi="Arial" w:cs="Arial"/>
        </w:rPr>
        <w:t>Cochinos</w:t>
      </w:r>
      <w:proofErr w:type="spellEnd"/>
      <w:r w:rsidRPr="0039072F">
        <w:rPr>
          <w:rFonts w:ascii="Arial" w:hAnsi="Arial" w:cs="Arial"/>
        </w:rPr>
        <w:t xml:space="preserve">, Caribbean Sea. Marine Pollution Bulletin. Volume 196, Nov 2023. 115648. </w:t>
      </w:r>
    </w:p>
    <w:p w14:paraId="6FC8A8FF" w14:textId="5D0BF12A" w:rsidR="00473255" w:rsidRPr="0039072F" w:rsidRDefault="00473255" w:rsidP="005E1709">
      <w:pPr>
        <w:pStyle w:val="ListParagraph"/>
        <w:numPr>
          <w:ilvl w:val="0"/>
          <w:numId w:val="7"/>
        </w:numPr>
        <w:jc w:val="both"/>
        <w:rPr>
          <w:rFonts w:ascii="Arial" w:hAnsi="Arial" w:cs="Arial"/>
        </w:rPr>
      </w:pPr>
      <w:r w:rsidRPr="0039072F">
        <w:rPr>
          <w:rFonts w:ascii="Arial" w:hAnsi="Arial" w:cs="Arial"/>
          <w:lang w:val="nl-NL"/>
        </w:rPr>
        <w:t xml:space="preserve">J Peng, Z Gao, J Xu, Y Lin, </w:t>
      </w:r>
      <w:r w:rsidRPr="0039072F">
        <w:rPr>
          <w:rFonts w:ascii="Arial" w:hAnsi="Arial" w:cs="Arial"/>
          <w:b/>
          <w:bCs/>
          <w:lang w:val="nl-NL"/>
        </w:rPr>
        <w:t xml:space="preserve">AJ Specht, </w:t>
      </w:r>
      <w:r w:rsidRPr="0039072F">
        <w:rPr>
          <w:rFonts w:ascii="Arial" w:hAnsi="Arial" w:cs="Arial"/>
          <w:lang w:val="nl-NL"/>
        </w:rPr>
        <w:t xml:space="preserve">S Chen, LH Nie, L Huang, C Yan. </w:t>
      </w:r>
      <w:r w:rsidRPr="0039072F">
        <w:rPr>
          <w:rFonts w:ascii="Arial" w:hAnsi="Arial" w:cs="Arial"/>
        </w:rPr>
        <w:t>Concurrent Assessment on Blood Lead in Young Children and Toy Lead in Shanghai. Exposure and Health. Nov. 2023. 2451-9685</w:t>
      </w:r>
      <w:r w:rsidRPr="0039072F">
        <w:rPr>
          <w:rFonts w:ascii="Arial" w:hAnsi="Arial" w:cs="Arial"/>
          <w:i/>
          <w:iCs/>
        </w:rPr>
        <w:t xml:space="preserve">. </w:t>
      </w:r>
    </w:p>
    <w:p w14:paraId="00081F99" w14:textId="1ECC838A" w:rsidR="00473255" w:rsidRPr="0039072F" w:rsidRDefault="00473255" w:rsidP="005E1709">
      <w:pPr>
        <w:pStyle w:val="ListParagraph"/>
        <w:numPr>
          <w:ilvl w:val="0"/>
          <w:numId w:val="7"/>
        </w:numPr>
        <w:jc w:val="both"/>
        <w:rPr>
          <w:rFonts w:ascii="Arial" w:hAnsi="Arial" w:cs="Arial"/>
        </w:rPr>
      </w:pPr>
      <w:r w:rsidRPr="0039072F">
        <w:rPr>
          <w:rFonts w:ascii="Arial" w:hAnsi="Arial" w:cs="Arial"/>
        </w:rPr>
        <w:t xml:space="preserve">JO Hampton, MY Loht, </w:t>
      </w:r>
      <w:r w:rsidRPr="0039072F">
        <w:rPr>
          <w:rFonts w:ascii="Arial" w:hAnsi="Arial" w:cs="Arial"/>
          <w:b/>
          <w:bCs/>
        </w:rPr>
        <w:t>AJ Specht,</w:t>
      </w:r>
      <w:r w:rsidRPr="0039072F">
        <w:rPr>
          <w:rFonts w:ascii="Arial" w:hAnsi="Arial" w:cs="Arial"/>
        </w:rPr>
        <w:t xml:space="preserve"> D Nzabanita, J Hufschmid, L Berger, K McGinnis, J Melville, E Bennett, JM Pay. Lead exposure of mainland Australia’s top avian predator. Environmental Pollution. 2023. (332), 122004. </w:t>
      </w:r>
    </w:p>
    <w:bookmarkEnd w:id="8"/>
    <w:p w14:paraId="52B0E5DB" w14:textId="7679FEA1" w:rsidR="00473255" w:rsidRPr="0039072F" w:rsidRDefault="00473255" w:rsidP="005E1709">
      <w:pPr>
        <w:pStyle w:val="ListParagraph"/>
        <w:numPr>
          <w:ilvl w:val="0"/>
          <w:numId w:val="7"/>
        </w:numPr>
        <w:jc w:val="both"/>
        <w:rPr>
          <w:rFonts w:ascii="Arial" w:hAnsi="Arial" w:cs="Arial"/>
        </w:rPr>
      </w:pPr>
      <w:r w:rsidRPr="0039072F">
        <w:rPr>
          <w:rFonts w:ascii="Arial" w:hAnsi="Arial" w:cs="Arial"/>
          <w:b/>
          <w:bCs/>
        </w:rPr>
        <w:t>AJ Specht*</w:t>
      </w:r>
      <w:r w:rsidRPr="0039072F">
        <w:rPr>
          <w:rFonts w:ascii="Arial" w:hAnsi="Arial" w:cs="Arial"/>
        </w:rPr>
        <w:t xml:space="preserve">, DW Steadman, M Davis, SM Bartell, MG Weisskopf. Bone </w:t>
      </w:r>
      <w:proofErr w:type="gramStart"/>
      <w:r w:rsidRPr="0039072F">
        <w:rPr>
          <w:rFonts w:ascii="Arial" w:hAnsi="Arial" w:cs="Arial"/>
        </w:rPr>
        <w:t>lead</w:t>
      </w:r>
      <w:proofErr w:type="gramEnd"/>
      <w:r w:rsidRPr="0039072F">
        <w:rPr>
          <w:rFonts w:ascii="Arial" w:hAnsi="Arial" w:cs="Arial"/>
        </w:rPr>
        <w:t xml:space="preserve"> variability in bone repository skeletal samples measured with portable x-ray fluorescence. Science of the Total Environment. Science of the Total Environment. 2023 Jul 1:880:163197. </w:t>
      </w:r>
    </w:p>
    <w:p w14:paraId="676EE204" w14:textId="66B666E8" w:rsidR="00473255" w:rsidRPr="0039072F" w:rsidRDefault="00473255" w:rsidP="005E1709">
      <w:pPr>
        <w:pStyle w:val="ListParagraph"/>
        <w:numPr>
          <w:ilvl w:val="0"/>
          <w:numId w:val="7"/>
        </w:numPr>
        <w:jc w:val="both"/>
        <w:rPr>
          <w:rFonts w:ascii="Arial" w:hAnsi="Arial" w:cs="Arial"/>
        </w:rPr>
      </w:pPr>
      <w:r w:rsidRPr="0039072F">
        <w:rPr>
          <w:rFonts w:ascii="Arial" w:hAnsi="Arial" w:cs="Arial"/>
        </w:rPr>
        <w:t>CG Hoover, AS Dickerson,</w:t>
      </w:r>
      <w:r w:rsidRPr="0039072F">
        <w:rPr>
          <w:rFonts w:ascii="Arial" w:hAnsi="Arial" w:cs="Arial"/>
          <w:b/>
          <w:bCs/>
        </w:rPr>
        <w:t xml:space="preserve"> AJ Specht</w:t>
      </w:r>
      <w:r w:rsidRPr="0039072F">
        <w:rPr>
          <w:rFonts w:ascii="Arial" w:hAnsi="Arial" w:cs="Arial"/>
        </w:rPr>
        <w:t>, GG Hoover. Firearm-related lead exposure and pediatric lead levels in Massachusetts: A decade of evidence (2010–2019). Environmental Research. 2023 227(115719).</w:t>
      </w:r>
    </w:p>
    <w:p w14:paraId="23E1AAAB" w14:textId="790A8841" w:rsidR="00473255" w:rsidRPr="0039072F" w:rsidRDefault="00473255" w:rsidP="005E1709">
      <w:pPr>
        <w:pStyle w:val="ListParagraph"/>
        <w:numPr>
          <w:ilvl w:val="0"/>
          <w:numId w:val="7"/>
        </w:numPr>
        <w:jc w:val="both"/>
        <w:rPr>
          <w:rFonts w:ascii="Arial" w:hAnsi="Arial" w:cs="Arial"/>
        </w:rPr>
      </w:pPr>
      <w:r w:rsidRPr="0039072F">
        <w:rPr>
          <w:rFonts w:ascii="Arial" w:hAnsi="Arial" w:cs="Arial"/>
        </w:rPr>
        <w:t xml:space="preserve">D Sowers, J Frandsen, E Caffrey, </w:t>
      </w:r>
      <w:r w:rsidRPr="0039072F">
        <w:rPr>
          <w:rFonts w:ascii="Arial" w:hAnsi="Arial" w:cs="Arial"/>
          <w:b/>
          <w:bCs/>
        </w:rPr>
        <w:t xml:space="preserve">AJ Specht, </w:t>
      </w:r>
      <w:r w:rsidRPr="0039072F">
        <w:rPr>
          <w:rFonts w:ascii="Arial" w:hAnsi="Arial" w:cs="Arial"/>
        </w:rPr>
        <w:t>JT Harris, T Dant, B Hamrick. The United States Navy and Employees with Cancer: The Time for Change is Now. Health Physics. Aug 2023 125(2):147-151.</w:t>
      </w:r>
    </w:p>
    <w:p w14:paraId="235D1539" w14:textId="78F83BED" w:rsidR="00473255" w:rsidRPr="0039072F" w:rsidRDefault="00473255" w:rsidP="005E1709">
      <w:pPr>
        <w:pStyle w:val="ListParagraph"/>
        <w:numPr>
          <w:ilvl w:val="0"/>
          <w:numId w:val="7"/>
        </w:numPr>
        <w:jc w:val="both"/>
        <w:rPr>
          <w:rFonts w:ascii="Arial" w:hAnsi="Arial" w:cs="Arial"/>
        </w:rPr>
      </w:pPr>
      <w:r w:rsidRPr="0039072F">
        <w:rPr>
          <w:rFonts w:ascii="Arial" w:hAnsi="Arial" w:cs="Arial"/>
        </w:rPr>
        <w:t xml:space="preserve">D Nzabanita, JO Hampton, D Nugegoda, J Hufschmid, SD Toop, J Flesch, H Dunstan, AJ </w:t>
      </w:r>
      <w:proofErr w:type="spellStart"/>
      <w:r w:rsidRPr="0039072F">
        <w:rPr>
          <w:rFonts w:ascii="Arial" w:hAnsi="Arial" w:cs="Arial"/>
        </w:rPr>
        <w:t>Bengsen</w:t>
      </w:r>
      <w:proofErr w:type="spellEnd"/>
      <w:r w:rsidRPr="0039072F">
        <w:rPr>
          <w:rFonts w:ascii="Arial" w:hAnsi="Arial" w:cs="Arial"/>
        </w:rPr>
        <w:t xml:space="preserve">, </w:t>
      </w:r>
      <w:r w:rsidRPr="0039072F">
        <w:rPr>
          <w:rFonts w:ascii="Arial" w:hAnsi="Arial" w:cs="Arial"/>
          <w:b/>
          <w:bCs/>
        </w:rPr>
        <w:t>AJ Specht</w:t>
      </w:r>
      <w:r w:rsidR="00EB0F33" w:rsidRPr="0039072F">
        <w:rPr>
          <w:rFonts w:ascii="Arial" w:hAnsi="Arial" w:cs="Arial"/>
          <w:b/>
          <w:bCs/>
        </w:rPr>
        <w:t>*</w:t>
      </w:r>
      <w:r w:rsidRPr="0039072F">
        <w:rPr>
          <w:rFonts w:ascii="Arial" w:hAnsi="Arial" w:cs="Arial"/>
        </w:rPr>
        <w:t>. Expanding the use of portable XRF to monitor lead exposure in Australian waterbirds two decades after a ban on lead shot. Science of the Total Environment. 2023</w:t>
      </w:r>
      <w:r w:rsidRPr="0039072F">
        <w:rPr>
          <w:rFonts w:ascii="Arial" w:hAnsi="Arial" w:cs="Arial"/>
          <w:shd w:val="clear" w:color="auto" w:fill="FFFFFF"/>
        </w:rPr>
        <w:t xml:space="preserve"> Jan </w:t>
      </w:r>
      <w:proofErr w:type="gramStart"/>
      <w:r w:rsidRPr="0039072F">
        <w:rPr>
          <w:rFonts w:ascii="Arial" w:hAnsi="Arial" w:cs="Arial"/>
          <w:shd w:val="clear" w:color="auto" w:fill="FFFFFF"/>
        </w:rPr>
        <w:t>25;869:161803</w:t>
      </w:r>
      <w:proofErr w:type="gramEnd"/>
      <w:r w:rsidRPr="0039072F">
        <w:rPr>
          <w:rFonts w:ascii="Arial" w:hAnsi="Arial" w:cs="Arial"/>
          <w:shd w:val="clear" w:color="auto" w:fill="FFFFFF"/>
        </w:rPr>
        <w:t>.</w:t>
      </w:r>
    </w:p>
    <w:p w14:paraId="450400E7" w14:textId="1F4FCCA6" w:rsidR="00473255" w:rsidRPr="0039072F" w:rsidRDefault="00473255" w:rsidP="005E1709">
      <w:pPr>
        <w:pStyle w:val="ListParagraph"/>
        <w:numPr>
          <w:ilvl w:val="0"/>
          <w:numId w:val="7"/>
        </w:numPr>
        <w:jc w:val="both"/>
        <w:rPr>
          <w:rFonts w:ascii="Arial" w:hAnsi="Arial" w:cs="Arial"/>
        </w:rPr>
      </w:pPr>
      <w:r w:rsidRPr="0039072F">
        <w:rPr>
          <w:rFonts w:ascii="Arial" w:hAnsi="Arial" w:cs="Arial"/>
          <w:lang w:val="nl-NL"/>
        </w:rPr>
        <w:t xml:space="preserve">C Hoover, </w:t>
      </w:r>
      <w:r w:rsidRPr="0039072F">
        <w:rPr>
          <w:rFonts w:ascii="Arial" w:hAnsi="Arial" w:cs="Arial"/>
          <w:b/>
          <w:bCs/>
          <w:lang w:val="nl-NL"/>
        </w:rPr>
        <w:t>AJ Specht,</w:t>
      </w:r>
      <w:r w:rsidRPr="0039072F">
        <w:rPr>
          <w:rFonts w:ascii="Arial" w:hAnsi="Arial" w:cs="Arial"/>
          <w:lang w:val="nl-NL"/>
        </w:rPr>
        <w:t xml:space="preserve"> D Hemenway. </w:t>
      </w:r>
      <w:r w:rsidRPr="0039072F">
        <w:rPr>
          <w:rFonts w:ascii="Arial" w:hAnsi="Arial" w:cs="Arial"/>
        </w:rPr>
        <w:t xml:space="preserve">Firearm Licensure, Lead Levels and Suicide in Massachusetts. Preventative Medicine. 2023 </w:t>
      </w:r>
      <w:proofErr w:type="gramStart"/>
      <w:r w:rsidRPr="0039072F">
        <w:rPr>
          <w:rFonts w:ascii="Arial" w:hAnsi="Arial" w:cs="Arial"/>
        </w:rPr>
        <w:t>Jan;166:107377</w:t>
      </w:r>
      <w:proofErr w:type="gramEnd"/>
      <w:r w:rsidRPr="0039072F">
        <w:rPr>
          <w:rFonts w:ascii="Arial" w:hAnsi="Arial" w:cs="Arial"/>
        </w:rPr>
        <w:t xml:space="preserve">.  </w:t>
      </w:r>
    </w:p>
    <w:p w14:paraId="45A3658D" w14:textId="408A0A72" w:rsidR="00473255" w:rsidRPr="0039072F" w:rsidRDefault="00473255" w:rsidP="005E1709">
      <w:pPr>
        <w:pStyle w:val="ListParagraph"/>
        <w:numPr>
          <w:ilvl w:val="0"/>
          <w:numId w:val="7"/>
        </w:numPr>
        <w:jc w:val="both"/>
        <w:rPr>
          <w:rFonts w:ascii="Arial" w:hAnsi="Arial" w:cs="Arial"/>
        </w:rPr>
      </w:pPr>
      <w:r w:rsidRPr="0039072F">
        <w:rPr>
          <w:rFonts w:ascii="Arial" w:hAnsi="Arial" w:cs="Arial"/>
          <w:lang w:val="nl-NL"/>
        </w:rPr>
        <w:t xml:space="preserve">S Paudel, </w:t>
      </w:r>
      <w:r w:rsidRPr="0039072F">
        <w:rPr>
          <w:rFonts w:ascii="Arial" w:hAnsi="Arial" w:cs="Arial"/>
          <w:b/>
          <w:bCs/>
          <w:lang w:val="nl-NL"/>
        </w:rPr>
        <w:t xml:space="preserve">AJ Specht, </w:t>
      </w:r>
      <w:r w:rsidRPr="0039072F">
        <w:rPr>
          <w:rFonts w:ascii="Arial" w:hAnsi="Arial" w:cs="Arial"/>
          <w:lang w:val="nl-NL"/>
        </w:rPr>
        <w:t xml:space="preserve">H Hu, J Danziger. </w:t>
      </w:r>
      <w:proofErr w:type="gramStart"/>
      <w:r w:rsidRPr="0039072F">
        <w:rPr>
          <w:rFonts w:ascii="Arial" w:hAnsi="Arial" w:cs="Arial"/>
        </w:rPr>
        <w:t>Association of environmental</w:t>
      </w:r>
      <w:proofErr w:type="gramEnd"/>
      <w:r w:rsidRPr="0039072F">
        <w:rPr>
          <w:rFonts w:ascii="Arial" w:hAnsi="Arial" w:cs="Arial"/>
        </w:rPr>
        <w:t xml:space="preserve"> lead toxicity and hematologic outcomes in patients with advanced kidney disease. Nephrology Dialysis and Transplantation. </w:t>
      </w:r>
      <w:r w:rsidRPr="0039072F">
        <w:rPr>
          <w:rFonts w:ascii="Arial" w:hAnsi="Arial" w:cs="Arial"/>
          <w:shd w:val="clear" w:color="auto" w:fill="FFFFFF"/>
        </w:rPr>
        <w:t xml:space="preserve">2022 Dec </w:t>
      </w:r>
      <w:proofErr w:type="gramStart"/>
      <w:r w:rsidRPr="0039072F">
        <w:rPr>
          <w:rFonts w:ascii="Arial" w:hAnsi="Arial" w:cs="Arial"/>
          <w:shd w:val="clear" w:color="auto" w:fill="FFFFFF"/>
        </w:rPr>
        <w:t>22;gfac</w:t>
      </w:r>
      <w:proofErr w:type="gramEnd"/>
      <w:r w:rsidRPr="0039072F">
        <w:rPr>
          <w:rFonts w:ascii="Arial" w:hAnsi="Arial" w:cs="Arial"/>
          <w:shd w:val="clear" w:color="auto" w:fill="FFFFFF"/>
        </w:rPr>
        <w:t xml:space="preserve">336. </w:t>
      </w:r>
    </w:p>
    <w:p w14:paraId="287B9E94" w14:textId="73F4A81C" w:rsidR="00473255" w:rsidRPr="0039072F" w:rsidRDefault="00473255" w:rsidP="005E1709">
      <w:pPr>
        <w:pStyle w:val="ListParagraph"/>
        <w:numPr>
          <w:ilvl w:val="0"/>
          <w:numId w:val="7"/>
        </w:numPr>
        <w:jc w:val="both"/>
        <w:rPr>
          <w:rFonts w:ascii="Arial" w:hAnsi="Arial" w:cs="Arial"/>
        </w:rPr>
      </w:pPr>
      <w:r w:rsidRPr="0039072F">
        <w:rPr>
          <w:rFonts w:ascii="Arial" w:hAnsi="Arial" w:cs="Arial"/>
          <w:lang w:val="nl-NL"/>
        </w:rPr>
        <w:t xml:space="preserve">X Zhang, </w:t>
      </w:r>
      <w:r w:rsidRPr="0039072F">
        <w:rPr>
          <w:rFonts w:ascii="Arial" w:hAnsi="Arial" w:cs="Arial"/>
          <w:b/>
          <w:bCs/>
          <w:lang w:val="nl-NL"/>
        </w:rPr>
        <w:t>AJ S</w:t>
      </w:r>
      <w:r w:rsidRPr="0039072F">
        <w:rPr>
          <w:rFonts w:ascii="Arial" w:hAnsi="Arial" w:cs="Arial"/>
          <w:b/>
          <w:bCs/>
          <w:color w:val="000000"/>
          <w:lang w:val="nl-NL"/>
        </w:rPr>
        <w:t xml:space="preserve">pecht, </w:t>
      </w:r>
      <w:r w:rsidRPr="0039072F">
        <w:rPr>
          <w:rFonts w:ascii="Arial" w:hAnsi="Arial" w:cs="Arial"/>
          <w:color w:val="000000"/>
          <w:lang w:val="nl-NL"/>
        </w:rPr>
        <w:t xml:space="preserve">EM Wells, MG Weisskopf, J Weuve, LH Nie. </w:t>
      </w:r>
      <w:r w:rsidRPr="0039072F">
        <w:rPr>
          <w:rFonts w:ascii="Arial" w:hAnsi="Arial" w:cs="Arial"/>
          <w:color w:val="000000"/>
        </w:rPr>
        <w:t xml:space="preserve">In vivo quantification of strontium in bone among adults using portable x-ray fluorescence. Journal of Trace Elements and Minerals. 2022 </w:t>
      </w:r>
      <w:proofErr w:type="gramStart"/>
      <w:r w:rsidRPr="0039072F">
        <w:rPr>
          <w:rFonts w:ascii="Arial" w:hAnsi="Arial" w:cs="Arial"/>
          <w:color w:val="000000"/>
        </w:rPr>
        <w:t>Dec;74:127077</w:t>
      </w:r>
      <w:proofErr w:type="gramEnd"/>
      <w:r w:rsidRPr="0039072F">
        <w:rPr>
          <w:rFonts w:ascii="Arial" w:hAnsi="Arial" w:cs="Arial"/>
          <w:color w:val="000000"/>
        </w:rPr>
        <w:t xml:space="preserve">. </w:t>
      </w:r>
    </w:p>
    <w:bookmarkEnd w:id="7"/>
    <w:p w14:paraId="2DD0641B" w14:textId="26A5D215" w:rsidR="00BA0AF1" w:rsidRPr="0039072F" w:rsidRDefault="00BA0AF1" w:rsidP="005E1709">
      <w:pPr>
        <w:pStyle w:val="ListParagraph"/>
        <w:numPr>
          <w:ilvl w:val="0"/>
          <w:numId w:val="7"/>
        </w:numPr>
        <w:jc w:val="both"/>
        <w:rPr>
          <w:rFonts w:ascii="Arial" w:hAnsi="Arial" w:cs="Arial"/>
        </w:rPr>
      </w:pPr>
      <w:r w:rsidRPr="0039072F">
        <w:rPr>
          <w:rFonts w:ascii="Arial" w:hAnsi="Arial" w:cs="Arial"/>
        </w:rPr>
        <w:t xml:space="preserve">SS Wise, H Lu, RM Speer, JP Wise Jr, J Young, JH Toyoda, I Meaza, TJ Croom-Perez, JC Kouokam, </w:t>
      </w:r>
      <w:r w:rsidRPr="0039072F">
        <w:rPr>
          <w:rFonts w:ascii="Arial" w:hAnsi="Arial" w:cs="Arial"/>
          <w:b/>
          <w:bCs/>
        </w:rPr>
        <w:t>AJ Specht</w:t>
      </w:r>
      <w:r w:rsidRPr="0039072F">
        <w:rPr>
          <w:rFonts w:ascii="Arial" w:hAnsi="Arial" w:cs="Arial"/>
        </w:rPr>
        <w:t xml:space="preserve">, KJ Liu, GW Hoyle, JP Wise Sr. Chromium </w:t>
      </w:r>
      <w:r w:rsidRPr="0039072F">
        <w:rPr>
          <w:rFonts w:ascii="Arial" w:hAnsi="Arial" w:cs="Arial"/>
        </w:rPr>
        <w:lastRenderedPageBreak/>
        <w:t>distribution in oropharyngeal aspiration model for hexavalent chromium in rats. Toxicology and Applied Pharmacology. 2022; 457:116294.</w:t>
      </w:r>
    </w:p>
    <w:p w14:paraId="7E3689B1" w14:textId="5DB84E32" w:rsidR="00702070" w:rsidRPr="0039072F" w:rsidRDefault="00702070" w:rsidP="005E1709">
      <w:pPr>
        <w:pStyle w:val="ListParagraph"/>
        <w:numPr>
          <w:ilvl w:val="0"/>
          <w:numId w:val="7"/>
        </w:numPr>
        <w:jc w:val="both"/>
        <w:rPr>
          <w:rFonts w:ascii="Arial" w:hAnsi="Arial" w:cs="Arial"/>
        </w:rPr>
      </w:pPr>
      <w:r w:rsidRPr="0039072F">
        <w:rPr>
          <w:rFonts w:ascii="Arial" w:hAnsi="Arial" w:cs="Arial"/>
        </w:rPr>
        <w:t xml:space="preserve">K Ahmid, </w:t>
      </w:r>
      <w:r w:rsidRPr="0039072F">
        <w:rPr>
          <w:rFonts w:ascii="Arial" w:hAnsi="Arial" w:cs="Arial"/>
          <w:b/>
          <w:bCs/>
        </w:rPr>
        <w:t>AJ Specht,</w:t>
      </w:r>
      <w:r w:rsidRPr="0039072F">
        <w:rPr>
          <w:rFonts w:ascii="Arial" w:hAnsi="Arial" w:cs="Arial"/>
        </w:rPr>
        <w:t xml:space="preserve"> L Morikawa, G Poudrier, D Ceballos, S Wylie. </w:t>
      </w:r>
      <w:r w:rsidR="001914D3" w:rsidRPr="0039072F">
        <w:rPr>
          <w:rFonts w:ascii="Arial" w:hAnsi="Arial" w:cs="Arial"/>
        </w:rPr>
        <w:t>Lead and other toxic metals in plastic play foods: Results from testing citizen science, lead detection tools in childcare settings</w:t>
      </w:r>
      <w:r w:rsidRPr="0039072F">
        <w:rPr>
          <w:rFonts w:ascii="Arial" w:hAnsi="Arial" w:cs="Arial"/>
        </w:rPr>
        <w:t xml:space="preserve">. Journal of Environmental Management. </w:t>
      </w:r>
      <w:r w:rsidR="00DF11EC" w:rsidRPr="0039072F">
        <w:rPr>
          <w:rFonts w:ascii="Arial" w:hAnsi="Arial" w:cs="Arial"/>
        </w:rPr>
        <w:t>321(115904). 2022</w:t>
      </w:r>
    </w:p>
    <w:p w14:paraId="4679998E" w14:textId="160644E6" w:rsidR="00C82686" w:rsidRPr="0039072F" w:rsidRDefault="00C82686" w:rsidP="005E1709">
      <w:pPr>
        <w:pStyle w:val="ListParagraph"/>
        <w:numPr>
          <w:ilvl w:val="0"/>
          <w:numId w:val="7"/>
        </w:numPr>
        <w:jc w:val="both"/>
        <w:rPr>
          <w:rFonts w:ascii="Arial" w:hAnsi="Arial" w:cs="Arial"/>
        </w:rPr>
      </w:pPr>
      <w:r w:rsidRPr="0039072F">
        <w:rPr>
          <w:rFonts w:ascii="Arial" w:hAnsi="Arial" w:cs="Arial"/>
        </w:rPr>
        <w:t xml:space="preserve">CD Golden, J Ayroles, JG Eurich, JA Gephart, KL Seto, MK Sharp, P Balcom, HM </w:t>
      </w:r>
      <w:proofErr w:type="spellStart"/>
      <w:r w:rsidRPr="0039072F">
        <w:rPr>
          <w:rFonts w:ascii="Arial" w:hAnsi="Arial" w:cs="Arial"/>
        </w:rPr>
        <w:t>Barravecchia</w:t>
      </w:r>
      <w:proofErr w:type="spellEnd"/>
      <w:r w:rsidRPr="0039072F">
        <w:rPr>
          <w:rFonts w:ascii="Arial" w:hAnsi="Arial" w:cs="Arial"/>
        </w:rPr>
        <w:t xml:space="preserve">, KK Bell, KD Gorospe, J Kim, WH Koh, J Zamorain-Mason, DJ McCauley, H Murdoch, N Nair, K Neeti, S Passarelli, </w:t>
      </w:r>
      <w:r w:rsidRPr="0039072F">
        <w:rPr>
          <w:rFonts w:ascii="Arial" w:hAnsi="Arial" w:cs="Arial"/>
          <w:b/>
          <w:bCs/>
        </w:rPr>
        <w:t>AJ Specht,</w:t>
      </w:r>
      <w:r w:rsidRPr="0039072F">
        <w:rPr>
          <w:rFonts w:ascii="Arial" w:hAnsi="Arial" w:cs="Arial"/>
        </w:rPr>
        <w:t xml:space="preserve"> EM Sunderland, A </w:t>
      </w:r>
      <w:proofErr w:type="spellStart"/>
      <w:r w:rsidRPr="0039072F">
        <w:rPr>
          <w:rFonts w:ascii="Arial" w:hAnsi="Arial" w:cs="Arial"/>
        </w:rPr>
        <w:t>Tekaieti</w:t>
      </w:r>
      <w:proofErr w:type="spellEnd"/>
      <w:r w:rsidRPr="0039072F">
        <w:rPr>
          <w:rFonts w:ascii="Arial" w:hAnsi="Arial" w:cs="Arial"/>
        </w:rPr>
        <w:t xml:space="preserve">, A Tekiau, R </w:t>
      </w:r>
      <w:proofErr w:type="spellStart"/>
      <w:r w:rsidRPr="0039072F">
        <w:rPr>
          <w:rFonts w:ascii="Arial" w:hAnsi="Arial" w:cs="Arial"/>
        </w:rPr>
        <w:t>Tekoaua</w:t>
      </w:r>
      <w:proofErr w:type="spellEnd"/>
      <w:r w:rsidRPr="0039072F">
        <w:rPr>
          <w:rFonts w:ascii="Arial" w:hAnsi="Arial" w:cs="Arial"/>
        </w:rPr>
        <w:t xml:space="preserve">, E Timeon. Study Protocol: </w:t>
      </w:r>
      <w:r w:rsidR="00E07619" w:rsidRPr="0039072F">
        <w:rPr>
          <w:rFonts w:ascii="Arial" w:hAnsi="Arial" w:cs="Arial"/>
        </w:rPr>
        <w:t>Interactive</w:t>
      </w:r>
      <w:r w:rsidRPr="0039072F">
        <w:rPr>
          <w:rFonts w:ascii="Arial" w:hAnsi="Arial" w:cs="Arial"/>
        </w:rPr>
        <w:t xml:space="preserve"> Dynamics of Coral Reef Fisheries and the Nutrition Transition in Kiribati. Frontiers in Public Health. June 2022.</w:t>
      </w:r>
    </w:p>
    <w:p w14:paraId="098DF836" w14:textId="30AA2351" w:rsidR="00135F5F" w:rsidRPr="0039072F" w:rsidRDefault="00135F5F" w:rsidP="005E1709">
      <w:pPr>
        <w:pStyle w:val="ListParagraph"/>
        <w:numPr>
          <w:ilvl w:val="0"/>
          <w:numId w:val="7"/>
        </w:numPr>
        <w:jc w:val="both"/>
        <w:rPr>
          <w:rFonts w:ascii="Arial" w:hAnsi="Arial" w:cs="Arial"/>
        </w:rPr>
      </w:pPr>
      <w:r w:rsidRPr="0039072F">
        <w:rPr>
          <w:rFonts w:ascii="Arial" w:eastAsia="Times New Roman" w:hAnsi="Arial" w:cs="Arial"/>
          <w:b/>
          <w:bCs/>
        </w:rPr>
        <w:t xml:space="preserve">AJ Specht*, </w:t>
      </w:r>
      <w:r w:rsidRPr="0039072F">
        <w:rPr>
          <w:rFonts w:ascii="Arial" w:eastAsia="Times New Roman" w:hAnsi="Arial" w:cs="Arial"/>
        </w:rPr>
        <w:t xml:space="preserve">X Zhang, A Young, VT Nguyen, DC Christiani, DM Ceballos, JG Allen, J Weueve, LH Nie, MG Weisskopf. Validation </w:t>
      </w:r>
      <w:proofErr w:type="gramStart"/>
      <w:r w:rsidRPr="0039072F">
        <w:rPr>
          <w:rFonts w:ascii="Arial" w:eastAsia="Times New Roman" w:hAnsi="Arial" w:cs="Arial"/>
        </w:rPr>
        <w:t>of in</w:t>
      </w:r>
      <w:proofErr w:type="gramEnd"/>
      <w:r w:rsidRPr="0039072F">
        <w:rPr>
          <w:rFonts w:ascii="Arial" w:eastAsia="Times New Roman" w:hAnsi="Arial" w:cs="Arial"/>
        </w:rPr>
        <w:t xml:space="preserve"> vivo toenail measurements of manganese and mercury using a portable x-ray fluorescence device. Journal of Exposure Science and Environmental Epidemiology. 2022.</w:t>
      </w:r>
    </w:p>
    <w:p w14:paraId="1866C6EF" w14:textId="7821DF1F" w:rsidR="009E5D9B" w:rsidRPr="0039072F" w:rsidRDefault="009E5D9B" w:rsidP="005E1709">
      <w:pPr>
        <w:pStyle w:val="ListParagraph"/>
        <w:numPr>
          <w:ilvl w:val="0"/>
          <w:numId w:val="7"/>
        </w:numPr>
        <w:jc w:val="both"/>
        <w:rPr>
          <w:rFonts w:ascii="Arial" w:hAnsi="Arial" w:cs="Arial"/>
        </w:rPr>
      </w:pPr>
      <w:r w:rsidRPr="0039072F">
        <w:rPr>
          <w:rFonts w:ascii="Arial" w:hAnsi="Arial" w:cs="Arial"/>
        </w:rPr>
        <w:t xml:space="preserve">Johnson KM, </w:t>
      </w:r>
      <w:r w:rsidRPr="0039072F">
        <w:rPr>
          <w:rFonts w:ascii="Arial" w:hAnsi="Arial" w:cs="Arial"/>
          <w:b/>
          <w:bCs/>
        </w:rPr>
        <w:t>Specht AJ,</w:t>
      </w:r>
      <w:r w:rsidRPr="0039072F">
        <w:rPr>
          <w:rFonts w:ascii="Arial" w:hAnsi="Arial" w:cs="Arial"/>
        </w:rPr>
        <w:t xml:space="preserve"> Hart JM, Salahuddin S, Erlinger AL, Hacker MR, Woolf AD, Hauptman M, </w:t>
      </w:r>
      <w:proofErr w:type="spellStart"/>
      <w:r w:rsidRPr="0039072F">
        <w:rPr>
          <w:rFonts w:ascii="Arial" w:hAnsi="Arial" w:cs="Arial"/>
        </w:rPr>
        <w:t>Karumanchi</w:t>
      </w:r>
      <w:proofErr w:type="spellEnd"/>
      <w:r w:rsidRPr="0039072F">
        <w:rPr>
          <w:rFonts w:ascii="Arial" w:hAnsi="Arial" w:cs="Arial"/>
        </w:rPr>
        <w:t xml:space="preserve"> SA, O’Brien K, Wylie BJ. Risk-factor Based Lead Screening and Correlation with Blood Lead Levels in Pregnancy. Maternal and Child Health Journal. 202</w:t>
      </w:r>
      <w:r w:rsidR="00290A25" w:rsidRPr="0039072F">
        <w:rPr>
          <w:rFonts w:ascii="Arial" w:hAnsi="Arial" w:cs="Arial"/>
        </w:rPr>
        <w:t>2</w:t>
      </w:r>
      <w:r w:rsidRPr="0039072F">
        <w:rPr>
          <w:rFonts w:ascii="Arial" w:hAnsi="Arial" w:cs="Arial"/>
        </w:rPr>
        <w:t xml:space="preserve">. </w:t>
      </w:r>
      <w:r w:rsidR="00F76060" w:rsidRPr="0039072F">
        <w:rPr>
          <w:rFonts w:ascii="Arial" w:hAnsi="Arial" w:cs="Arial"/>
          <w:color w:val="000000"/>
        </w:rPr>
        <w:t>2022 Jan;26(1):185-192.</w:t>
      </w:r>
    </w:p>
    <w:p w14:paraId="4B71A86B" w14:textId="6BB722CA" w:rsidR="005649B4" w:rsidRPr="0039072F" w:rsidRDefault="005649B4" w:rsidP="005E1709">
      <w:pPr>
        <w:pStyle w:val="ListParagraph"/>
        <w:numPr>
          <w:ilvl w:val="0"/>
          <w:numId w:val="7"/>
        </w:numPr>
        <w:jc w:val="both"/>
        <w:rPr>
          <w:rFonts w:ascii="Arial" w:hAnsi="Arial" w:cs="Arial"/>
        </w:rPr>
      </w:pPr>
      <w:r w:rsidRPr="0039072F">
        <w:rPr>
          <w:rFonts w:ascii="Arial" w:eastAsia="Times New Roman" w:hAnsi="Arial" w:cs="Arial"/>
        </w:rPr>
        <w:t>Bhatia M,</w:t>
      </w:r>
      <w:r w:rsidRPr="0039072F">
        <w:rPr>
          <w:rFonts w:ascii="Arial" w:eastAsia="Times New Roman" w:hAnsi="Arial" w:cs="Arial"/>
          <w:b/>
          <w:bCs/>
        </w:rPr>
        <w:t xml:space="preserve"> Specht AJ*, </w:t>
      </w:r>
      <w:r w:rsidRPr="0039072F">
        <w:rPr>
          <w:rFonts w:ascii="Arial" w:eastAsia="Times New Roman" w:hAnsi="Arial" w:cs="Arial"/>
        </w:rPr>
        <w:t>Ramya V, Sulaiman D, Konda M, Balcom P, Sunderland E, Qureshi A.</w:t>
      </w:r>
      <w:r w:rsidRPr="0039072F">
        <w:rPr>
          <w:rFonts w:ascii="Arial" w:hAnsi="Arial" w:cs="Arial"/>
        </w:rPr>
        <w:t xml:space="preserve"> </w:t>
      </w:r>
      <w:r w:rsidRPr="0039072F">
        <w:rPr>
          <w:rFonts w:ascii="Arial" w:eastAsia="Times New Roman" w:hAnsi="Arial" w:cs="Arial"/>
        </w:rPr>
        <w:t xml:space="preserve">Portable XRF as a rapid determination tool to detect mg/kg (ppm) levels of heavy metals (Ni, Zn, </w:t>
      </w:r>
      <w:proofErr w:type="gramStart"/>
      <w:r w:rsidRPr="0039072F">
        <w:rPr>
          <w:rFonts w:ascii="Arial" w:eastAsia="Times New Roman" w:hAnsi="Arial" w:cs="Arial"/>
        </w:rPr>
        <w:t>As,</w:t>
      </w:r>
      <w:proofErr w:type="gramEnd"/>
      <w:r w:rsidRPr="0039072F">
        <w:rPr>
          <w:rFonts w:ascii="Arial" w:eastAsia="Times New Roman" w:hAnsi="Arial" w:cs="Arial"/>
        </w:rPr>
        <w:t xml:space="preserve"> Se and Pb) in human nails: a case study from South India. Environmental Science and Technology.</w:t>
      </w:r>
      <w:r w:rsidR="0075013B" w:rsidRPr="0039072F">
        <w:rPr>
          <w:rFonts w:ascii="Arial" w:eastAsia="Times New Roman" w:hAnsi="Arial" w:cs="Arial"/>
        </w:rPr>
        <w:t xml:space="preserve"> 2021, </w:t>
      </w:r>
      <w:r w:rsidR="0075013B" w:rsidRPr="0039072F">
        <w:rPr>
          <w:rFonts w:ascii="Arial" w:hAnsi="Arial" w:cs="Arial"/>
        </w:rPr>
        <w:t>55, 19, 13113–13121</w:t>
      </w:r>
    </w:p>
    <w:p w14:paraId="79D80D03" w14:textId="70CC0DBD" w:rsidR="00652413" w:rsidRPr="0039072F" w:rsidRDefault="00652413" w:rsidP="005E1709">
      <w:pPr>
        <w:pStyle w:val="ListParagraph"/>
        <w:numPr>
          <w:ilvl w:val="0"/>
          <w:numId w:val="7"/>
        </w:numPr>
        <w:jc w:val="both"/>
        <w:rPr>
          <w:rFonts w:ascii="Arial" w:hAnsi="Arial" w:cs="Arial"/>
        </w:rPr>
      </w:pPr>
      <w:r w:rsidRPr="0039072F">
        <w:rPr>
          <w:rFonts w:ascii="Arial" w:hAnsi="Arial" w:cs="Arial"/>
          <w:lang w:val="nl-NL"/>
        </w:rPr>
        <w:t xml:space="preserve">C Hoover, GG Hoover, </w:t>
      </w:r>
      <w:r w:rsidRPr="0039072F">
        <w:rPr>
          <w:rFonts w:ascii="Arial" w:hAnsi="Arial" w:cs="Arial"/>
          <w:b/>
          <w:bCs/>
          <w:lang w:val="nl-NL"/>
        </w:rPr>
        <w:t>AJ Specht*.</w:t>
      </w:r>
      <w:r w:rsidRPr="0039072F">
        <w:rPr>
          <w:rFonts w:ascii="Arial" w:hAnsi="Arial" w:cs="Arial"/>
          <w:lang w:val="nl-NL"/>
        </w:rPr>
        <w:t xml:space="preserve"> </w:t>
      </w:r>
      <w:r w:rsidRPr="0039072F">
        <w:rPr>
          <w:rFonts w:ascii="Arial" w:hAnsi="Arial" w:cs="Arial"/>
        </w:rPr>
        <w:t xml:space="preserve">Firearm Licenses Associated with Elevated Pediatric </w:t>
      </w:r>
      <w:proofErr w:type="gramStart"/>
      <w:r w:rsidRPr="0039072F">
        <w:rPr>
          <w:rFonts w:ascii="Arial" w:hAnsi="Arial" w:cs="Arial"/>
        </w:rPr>
        <w:t>Blood Lead</w:t>
      </w:r>
      <w:proofErr w:type="gramEnd"/>
      <w:r w:rsidRPr="0039072F">
        <w:rPr>
          <w:rFonts w:ascii="Arial" w:hAnsi="Arial" w:cs="Arial"/>
        </w:rPr>
        <w:t xml:space="preserve"> Levels in Massachusetts. Environmental Research</w:t>
      </w:r>
      <w:r w:rsidR="005529BC" w:rsidRPr="0039072F">
        <w:rPr>
          <w:rFonts w:ascii="Arial" w:hAnsi="Arial" w:cs="Arial"/>
        </w:rPr>
        <w:t>. 2021; 202:11642.</w:t>
      </w:r>
    </w:p>
    <w:p w14:paraId="4AF6FE16" w14:textId="27E4B3F6" w:rsidR="00D451A0" w:rsidRPr="0039072F" w:rsidRDefault="00D451A0" w:rsidP="005E1709">
      <w:pPr>
        <w:pStyle w:val="ListParagraph"/>
        <w:numPr>
          <w:ilvl w:val="0"/>
          <w:numId w:val="7"/>
        </w:numPr>
        <w:jc w:val="both"/>
        <w:rPr>
          <w:rFonts w:ascii="Arial" w:hAnsi="Arial" w:cs="Arial"/>
        </w:rPr>
      </w:pPr>
      <w:r w:rsidRPr="0039072F">
        <w:rPr>
          <w:rFonts w:ascii="Arial" w:hAnsi="Arial" w:cs="Arial"/>
        </w:rPr>
        <w:t xml:space="preserve">JO Hampton, </w:t>
      </w:r>
      <w:r w:rsidRPr="0039072F">
        <w:rPr>
          <w:rFonts w:ascii="Arial" w:hAnsi="Arial" w:cs="Arial"/>
          <w:b/>
          <w:bCs/>
        </w:rPr>
        <w:t xml:space="preserve">AJ Specht, </w:t>
      </w:r>
      <w:r w:rsidRPr="0039072F">
        <w:rPr>
          <w:rFonts w:ascii="Arial" w:hAnsi="Arial" w:cs="Arial"/>
        </w:rPr>
        <w:t xml:space="preserve">JM Pay, MA Pokras, AJ </w:t>
      </w:r>
      <w:proofErr w:type="spellStart"/>
      <w:r w:rsidRPr="0039072F">
        <w:rPr>
          <w:rFonts w:ascii="Arial" w:hAnsi="Arial" w:cs="Arial"/>
        </w:rPr>
        <w:t>Bengsen</w:t>
      </w:r>
      <w:proofErr w:type="spellEnd"/>
      <w:r w:rsidRPr="0039072F">
        <w:rPr>
          <w:rFonts w:ascii="Arial" w:hAnsi="Arial" w:cs="Arial"/>
        </w:rPr>
        <w:t xml:space="preserve">. Portable X-ray fluorescence for bone lead measurements of Australian eagles. </w:t>
      </w:r>
      <w:r w:rsidR="007B6841" w:rsidRPr="0039072F">
        <w:rPr>
          <w:rFonts w:ascii="Arial" w:hAnsi="Arial" w:cs="Arial"/>
        </w:rPr>
        <w:t xml:space="preserve">Science of the Total Environment. </w:t>
      </w:r>
      <w:r w:rsidR="009752E9" w:rsidRPr="0039072F">
        <w:rPr>
          <w:rFonts w:ascii="Arial" w:hAnsi="Arial" w:cs="Arial"/>
        </w:rPr>
        <w:t xml:space="preserve">2021 Oct </w:t>
      </w:r>
      <w:proofErr w:type="gramStart"/>
      <w:r w:rsidR="009752E9" w:rsidRPr="0039072F">
        <w:rPr>
          <w:rFonts w:ascii="Arial" w:hAnsi="Arial" w:cs="Arial"/>
        </w:rPr>
        <w:t>1;789:147998</w:t>
      </w:r>
      <w:proofErr w:type="gramEnd"/>
      <w:r w:rsidR="009752E9" w:rsidRPr="0039072F">
        <w:rPr>
          <w:rFonts w:ascii="Arial" w:hAnsi="Arial" w:cs="Arial"/>
        </w:rPr>
        <w:t>.</w:t>
      </w:r>
    </w:p>
    <w:p w14:paraId="2A29EA95" w14:textId="7C586599" w:rsidR="00FC69C1" w:rsidRPr="0039072F" w:rsidRDefault="00FC69C1" w:rsidP="005E1709">
      <w:pPr>
        <w:pStyle w:val="ListParagraph"/>
        <w:numPr>
          <w:ilvl w:val="0"/>
          <w:numId w:val="7"/>
        </w:numPr>
        <w:jc w:val="both"/>
        <w:rPr>
          <w:rFonts w:ascii="Arial" w:hAnsi="Arial" w:cs="Arial"/>
        </w:rPr>
      </w:pPr>
      <w:r w:rsidRPr="0039072F">
        <w:rPr>
          <w:rFonts w:ascii="Arial" w:hAnsi="Arial" w:cs="Arial"/>
          <w:b/>
          <w:bCs/>
        </w:rPr>
        <w:t>AJ Specht</w:t>
      </w:r>
      <w:r w:rsidR="00F92481" w:rsidRPr="0039072F">
        <w:rPr>
          <w:rFonts w:ascii="Arial" w:hAnsi="Arial" w:cs="Arial"/>
          <w:b/>
          <w:bCs/>
        </w:rPr>
        <w:t>*</w:t>
      </w:r>
      <w:r w:rsidRPr="0039072F">
        <w:rPr>
          <w:rFonts w:ascii="Arial" w:hAnsi="Arial" w:cs="Arial"/>
        </w:rPr>
        <w:t>, JF Obrycki, Maitreyi Mazumdar, MG Weisskopf. Feasibility of lead exposure assessment in blood spots using energy dispersive x-ray fluorescence. Environmental Science &amp; Technology.</w:t>
      </w:r>
      <w:r w:rsidR="002A0360" w:rsidRPr="0039072F">
        <w:rPr>
          <w:rFonts w:ascii="Arial" w:hAnsi="Arial" w:cs="Arial"/>
        </w:rPr>
        <w:t xml:space="preserve"> 2021, 55, 8, 5050–5055.</w:t>
      </w:r>
    </w:p>
    <w:p w14:paraId="22825321" w14:textId="33B10CEF" w:rsidR="00C1441C" w:rsidRPr="0039072F" w:rsidRDefault="00C1441C" w:rsidP="005E1709">
      <w:pPr>
        <w:pStyle w:val="ListParagraph"/>
        <w:numPr>
          <w:ilvl w:val="0"/>
          <w:numId w:val="7"/>
        </w:numPr>
        <w:jc w:val="both"/>
        <w:rPr>
          <w:rFonts w:ascii="Arial" w:hAnsi="Arial" w:cs="Arial"/>
        </w:rPr>
      </w:pPr>
      <w:r w:rsidRPr="0039072F">
        <w:rPr>
          <w:rFonts w:ascii="Arial" w:hAnsi="Arial" w:cs="Arial"/>
        </w:rPr>
        <w:t xml:space="preserve">DM Ceballos, AS Young, JG Allen, </w:t>
      </w:r>
      <w:r w:rsidRPr="0039072F">
        <w:rPr>
          <w:rFonts w:ascii="Arial" w:hAnsi="Arial" w:cs="Arial"/>
          <w:b/>
          <w:bCs/>
        </w:rPr>
        <w:t>AJ Specht</w:t>
      </w:r>
      <w:r w:rsidRPr="0039072F">
        <w:rPr>
          <w:rFonts w:ascii="Arial" w:hAnsi="Arial" w:cs="Arial"/>
        </w:rPr>
        <w:t xml:space="preserve">, VT Nguyen, J Craig, M Miller, T Webster. Nail salon technician exposure to metal impurities from nail products. International Journal of Hygiene and Health. </w:t>
      </w:r>
      <w:r w:rsidR="000D7EEF" w:rsidRPr="0039072F">
        <w:rPr>
          <w:rFonts w:ascii="Arial" w:hAnsi="Arial" w:cs="Arial"/>
        </w:rPr>
        <w:t xml:space="preserve">2021 </w:t>
      </w:r>
      <w:proofErr w:type="gramStart"/>
      <w:r w:rsidR="000D7EEF" w:rsidRPr="0039072F">
        <w:rPr>
          <w:rFonts w:ascii="Arial" w:hAnsi="Arial" w:cs="Arial"/>
        </w:rPr>
        <w:t>Mar;232:113687</w:t>
      </w:r>
      <w:proofErr w:type="gramEnd"/>
      <w:r w:rsidR="000D7EEF" w:rsidRPr="0039072F">
        <w:rPr>
          <w:rFonts w:ascii="Arial" w:hAnsi="Arial" w:cs="Arial"/>
        </w:rPr>
        <w:t>.</w:t>
      </w:r>
    </w:p>
    <w:p w14:paraId="6D905C4D" w14:textId="4BB24056" w:rsidR="00CA558A" w:rsidRPr="0039072F" w:rsidRDefault="00CA558A" w:rsidP="005E1709">
      <w:pPr>
        <w:pStyle w:val="ListParagraph"/>
        <w:numPr>
          <w:ilvl w:val="0"/>
          <w:numId w:val="7"/>
        </w:numPr>
        <w:jc w:val="both"/>
        <w:rPr>
          <w:rFonts w:ascii="Arial" w:hAnsi="Arial" w:cs="Arial"/>
        </w:rPr>
      </w:pPr>
      <w:r w:rsidRPr="0039072F">
        <w:rPr>
          <w:rFonts w:ascii="Arial" w:hAnsi="Arial" w:cs="Arial"/>
        </w:rPr>
        <w:t xml:space="preserve">AS Young, R Hauser, TJ Todd, BA Coull, H Zhu, K Kannan, </w:t>
      </w:r>
      <w:r w:rsidRPr="0039072F">
        <w:rPr>
          <w:rFonts w:ascii="Arial" w:hAnsi="Arial" w:cs="Arial"/>
          <w:b/>
          <w:bCs/>
        </w:rPr>
        <w:t>AJ Specht</w:t>
      </w:r>
      <w:r w:rsidRPr="0039072F">
        <w:rPr>
          <w:rFonts w:ascii="Arial" w:hAnsi="Arial" w:cs="Arial"/>
        </w:rPr>
        <w:t>, MS Bliss, JG Allen. Impact of “healthier” materials interventions on dust concentrations of per- and polyfluoroalkyl substances, polybrominated diphenyl ethers, and organophosphate esters. Environment International.</w:t>
      </w:r>
      <w:r w:rsidR="00ED4ACC" w:rsidRPr="0039072F">
        <w:rPr>
          <w:rFonts w:ascii="Arial" w:hAnsi="Arial" w:cs="Arial"/>
        </w:rPr>
        <w:t xml:space="preserve"> 2021 </w:t>
      </w:r>
      <w:proofErr w:type="gramStart"/>
      <w:r w:rsidR="00ED4ACC" w:rsidRPr="0039072F">
        <w:rPr>
          <w:rFonts w:ascii="Arial" w:hAnsi="Arial" w:cs="Arial"/>
        </w:rPr>
        <w:t>May;150:106151</w:t>
      </w:r>
      <w:proofErr w:type="gramEnd"/>
      <w:r w:rsidR="00ED4ACC" w:rsidRPr="0039072F">
        <w:rPr>
          <w:rFonts w:ascii="Arial" w:hAnsi="Arial" w:cs="Arial"/>
        </w:rPr>
        <w:t>.</w:t>
      </w:r>
    </w:p>
    <w:p w14:paraId="7348A575" w14:textId="37A274E8" w:rsidR="00CA558A" w:rsidRPr="0039072F" w:rsidRDefault="00CA558A" w:rsidP="005E1709">
      <w:pPr>
        <w:pStyle w:val="ListParagraph"/>
        <w:numPr>
          <w:ilvl w:val="0"/>
          <w:numId w:val="7"/>
        </w:numPr>
        <w:jc w:val="both"/>
        <w:rPr>
          <w:rFonts w:ascii="Arial" w:hAnsi="Arial" w:cs="Arial"/>
        </w:rPr>
      </w:pPr>
      <w:r w:rsidRPr="0039072F">
        <w:rPr>
          <w:rFonts w:ascii="Arial" w:hAnsi="Arial" w:cs="Arial"/>
          <w:lang w:val="nl-NL"/>
        </w:rPr>
        <w:t xml:space="preserve">Zhang X, </w:t>
      </w:r>
      <w:r w:rsidRPr="0039072F">
        <w:rPr>
          <w:rFonts w:ascii="Arial" w:hAnsi="Arial" w:cs="Arial"/>
          <w:b/>
          <w:lang w:val="nl-NL"/>
        </w:rPr>
        <w:t>Specht AJ</w:t>
      </w:r>
      <w:r w:rsidRPr="0039072F">
        <w:rPr>
          <w:rFonts w:ascii="Arial" w:hAnsi="Arial" w:cs="Arial"/>
          <w:lang w:val="nl-NL"/>
        </w:rPr>
        <w:t xml:space="preserve">, Nie LH. </w:t>
      </w:r>
      <w:r w:rsidR="00C1441C" w:rsidRPr="0039072F">
        <w:rPr>
          <w:rFonts w:ascii="Arial" w:hAnsi="Arial" w:cs="Arial"/>
        </w:rPr>
        <w:t xml:space="preserve">Evaluation of a portable XRF device for in vivo quantification of lead in bone among </w:t>
      </w:r>
      <w:proofErr w:type="gramStart"/>
      <w:r w:rsidR="00C1441C" w:rsidRPr="0039072F">
        <w:rPr>
          <w:rFonts w:ascii="Arial" w:hAnsi="Arial" w:cs="Arial"/>
        </w:rPr>
        <w:t>a US</w:t>
      </w:r>
      <w:proofErr w:type="gramEnd"/>
      <w:r w:rsidR="00C1441C" w:rsidRPr="0039072F">
        <w:rPr>
          <w:rFonts w:ascii="Arial" w:hAnsi="Arial" w:cs="Arial"/>
        </w:rPr>
        <w:t xml:space="preserve"> population</w:t>
      </w:r>
      <w:r w:rsidRPr="0039072F">
        <w:rPr>
          <w:rFonts w:ascii="Arial" w:hAnsi="Arial" w:cs="Arial"/>
        </w:rPr>
        <w:t xml:space="preserve">. Science of the Total Environment. </w:t>
      </w:r>
      <w:r w:rsidR="00C1441C" w:rsidRPr="0039072F">
        <w:rPr>
          <w:rFonts w:ascii="Arial" w:hAnsi="Arial" w:cs="Arial"/>
        </w:rPr>
        <w:t>2021; 753;142351.</w:t>
      </w:r>
    </w:p>
    <w:p w14:paraId="68068C7C" w14:textId="2B93E85D" w:rsidR="00CA558A" w:rsidRPr="0039072F" w:rsidRDefault="00C2502F" w:rsidP="005E1709">
      <w:pPr>
        <w:pStyle w:val="ListParagraph"/>
        <w:numPr>
          <w:ilvl w:val="0"/>
          <w:numId w:val="7"/>
        </w:numPr>
        <w:jc w:val="both"/>
        <w:rPr>
          <w:rFonts w:ascii="Arial" w:hAnsi="Arial" w:cs="Arial"/>
        </w:rPr>
      </w:pPr>
      <w:r w:rsidRPr="0039072F">
        <w:rPr>
          <w:rFonts w:ascii="Arial" w:eastAsia="Times New Roman" w:hAnsi="Arial" w:cs="Arial"/>
        </w:rPr>
        <w:t xml:space="preserve">Johnson KM, </w:t>
      </w:r>
      <w:r w:rsidRPr="0039072F">
        <w:rPr>
          <w:rFonts w:ascii="Arial" w:eastAsia="Times New Roman" w:hAnsi="Arial" w:cs="Arial"/>
          <w:b/>
          <w:bCs/>
        </w:rPr>
        <w:t xml:space="preserve">Specht AJ, </w:t>
      </w:r>
      <w:r w:rsidRPr="0039072F">
        <w:rPr>
          <w:rFonts w:ascii="Arial" w:eastAsia="Times New Roman" w:hAnsi="Arial" w:cs="Arial"/>
        </w:rPr>
        <w:t xml:space="preserve">Hart J, Salahuddin S, Erlinger AP, Hacker MR, Woolf A, Hauptman M, </w:t>
      </w:r>
      <w:proofErr w:type="spellStart"/>
      <w:r w:rsidRPr="0039072F">
        <w:rPr>
          <w:rFonts w:ascii="Arial" w:eastAsia="Times New Roman" w:hAnsi="Arial" w:cs="Arial"/>
        </w:rPr>
        <w:t>Karumanchi</w:t>
      </w:r>
      <w:proofErr w:type="spellEnd"/>
      <w:r w:rsidRPr="0039072F">
        <w:rPr>
          <w:rFonts w:ascii="Arial" w:eastAsia="Times New Roman" w:hAnsi="Arial" w:cs="Arial"/>
        </w:rPr>
        <w:t xml:space="preserve"> A, Wylie B, O’Brien K. Lead exposure and association with angiogenic factors and hypertensive disorders of pregnancy. Pregnancy Hypertension. 2020</w:t>
      </w:r>
      <w:r w:rsidR="00BA04B6" w:rsidRPr="0039072F">
        <w:rPr>
          <w:rFonts w:ascii="Arial" w:eastAsia="Times New Roman" w:hAnsi="Arial" w:cs="Arial"/>
        </w:rPr>
        <w:t>. 22:93-98</w:t>
      </w:r>
      <w:r w:rsidRPr="0039072F">
        <w:rPr>
          <w:rFonts w:ascii="Arial" w:eastAsia="Times New Roman" w:hAnsi="Arial" w:cs="Arial"/>
        </w:rPr>
        <w:t>.</w:t>
      </w:r>
    </w:p>
    <w:p w14:paraId="20C6209E" w14:textId="1BFE795E" w:rsidR="00301C5C" w:rsidRPr="0039072F" w:rsidRDefault="00211F8D" w:rsidP="005E1709">
      <w:pPr>
        <w:pStyle w:val="ListParagraph"/>
        <w:numPr>
          <w:ilvl w:val="0"/>
          <w:numId w:val="7"/>
        </w:numPr>
        <w:jc w:val="both"/>
        <w:rPr>
          <w:rFonts w:ascii="Arial" w:hAnsi="Arial" w:cs="Arial"/>
        </w:rPr>
      </w:pPr>
      <w:r w:rsidRPr="0039072F">
        <w:rPr>
          <w:rFonts w:ascii="Arial" w:hAnsi="Arial" w:cs="Arial"/>
        </w:rPr>
        <w:lastRenderedPageBreak/>
        <w:t xml:space="preserve">JC Nwanaji-Enwerem, E </w:t>
      </w:r>
      <w:proofErr w:type="spellStart"/>
      <w:r w:rsidRPr="0039072F">
        <w:rPr>
          <w:rFonts w:ascii="Arial" w:hAnsi="Arial" w:cs="Arial"/>
        </w:rPr>
        <w:t>Colicino</w:t>
      </w:r>
      <w:proofErr w:type="spellEnd"/>
      <w:r w:rsidRPr="0039072F">
        <w:rPr>
          <w:rFonts w:ascii="Arial" w:hAnsi="Arial" w:cs="Arial"/>
        </w:rPr>
        <w:t xml:space="preserve">, </w:t>
      </w:r>
      <w:r w:rsidRPr="0039072F">
        <w:rPr>
          <w:rFonts w:ascii="Arial" w:hAnsi="Arial" w:cs="Arial"/>
          <w:b/>
          <w:bCs/>
        </w:rPr>
        <w:t>AJ Specht</w:t>
      </w:r>
      <w:r w:rsidRPr="0039072F">
        <w:rPr>
          <w:rFonts w:ascii="Arial" w:hAnsi="Arial" w:cs="Arial"/>
        </w:rPr>
        <w:t xml:space="preserve">, X Gao, C Wang, P </w:t>
      </w:r>
      <w:proofErr w:type="spellStart"/>
      <w:r w:rsidRPr="0039072F">
        <w:rPr>
          <w:rFonts w:ascii="Arial" w:hAnsi="Arial" w:cs="Arial"/>
        </w:rPr>
        <w:t>Vokonas</w:t>
      </w:r>
      <w:proofErr w:type="spellEnd"/>
      <w:r w:rsidRPr="0039072F">
        <w:rPr>
          <w:rFonts w:ascii="Arial" w:hAnsi="Arial" w:cs="Arial"/>
        </w:rPr>
        <w:t xml:space="preserve">, MG Weisskopf, EW Boyer, AA </w:t>
      </w:r>
      <w:proofErr w:type="spellStart"/>
      <w:r w:rsidRPr="0039072F">
        <w:rPr>
          <w:rFonts w:ascii="Arial" w:hAnsi="Arial" w:cs="Arial"/>
        </w:rPr>
        <w:t>Baccarelli</w:t>
      </w:r>
      <w:proofErr w:type="spellEnd"/>
      <w:r w:rsidRPr="0039072F">
        <w:rPr>
          <w:rFonts w:ascii="Arial" w:hAnsi="Arial" w:cs="Arial"/>
        </w:rPr>
        <w:t>, J Schwartz. Individual species and cumulative mixture relationships of 24-hour urine T metal concentrations with DNA methylation age variables in older men. Environmental Research. 2020; 186:109573.</w:t>
      </w:r>
    </w:p>
    <w:p w14:paraId="08E9CB0B" w14:textId="2C7F1D6A" w:rsidR="00301C5C" w:rsidRPr="0039072F" w:rsidRDefault="00301C5C" w:rsidP="005E1709">
      <w:pPr>
        <w:pStyle w:val="ListParagraph"/>
        <w:numPr>
          <w:ilvl w:val="0"/>
          <w:numId w:val="7"/>
        </w:numPr>
        <w:jc w:val="both"/>
        <w:rPr>
          <w:rFonts w:ascii="Arial" w:hAnsi="Arial" w:cs="Arial"/>
        </w:rPr>
      </w:pPr>
      <w:r w:rsidRPr="0039072F">
        <w:rPr>
          <w:rFonts w:ascii="Arial" w:eastAsia="Times New Roman" w:hAnsi="Arial" w:cs="Arial"/>
        </w:rPr>
        <w:t xml:space="preserve">Johnson KM, </w:t>
      </w:r>
      <w:r w:rsidRPr="0039072F">
        <w:rPr>
          <w:rFonts w:ascii="Arial" w:eastAsia="Times New Roman" w:hAnsi="Arial" w:cs="Arial"/>
          <w:b/>
          <w:bCs/>
        </w:rPr>
        <w:t xml:space="preserve">Specht AJ, </w:t>
      </w:r>
      <w:r w:rsidRPr="0039072F">
        <w:rPr>
          <w:rFonts w:ascii="Arial" w:eastAsia="Times New Roman" w:hAnsi="Arial" w:cs="Arial"/>
        </w:rPr>
        <w:t xml:space="preserve">Hart J, Salahuddin S, Erlinger AP, Hacker MR, Woolf A, Hauptman M, </w:t>
      </w:r>
      <w:proofErr w:type="spellStart"/>
      <w:r w:rsidRPr="0039072F">
        <w:rPr>
          <w:rFonts w:ascii="Arial" w:eastAsia="Times New Roman" w:hAnsi="Arial" w:cs="Arial"/>
        </w:rPr>
        <w:t>Karumanchi</w:t>
      </w:r>
      <w:proofErr w:type="spellEnd"/>
      <w:r w:rsidRPr="0039072F">
        <w:rPr>
          <w:rFonts w:ascii="Arial" w:eastAsia="Times New Roman" w:hAnsi="Arial" w:cs="Arial"/>
        </w:rPr>
        <w:t xml:space="preserve"> A, Wylie B, O’Brien K. Risk-factor based lead screening and correlation with blood and bone lead levels in pregnancy. Obstetrics and Gynecology. 2020; 135:120s-121s.</w:t>
      </w:r>
    </w:p>
    <w:p w14:paraId="7F8DBDC2" w14:textId="663E9B30" w:rsidR="007A16E3" w:rsidRPr="0039072F" w:rsidRDefault="007A16E3" w:rsidP="005E1709">
      <w:pPr>
        <w:pStyle w:val="ListParagraph"/>
        <w:numPr>
          <w:ilvl w:val="0"/>
          <w:numId w:val="7"/>
        </w:numPr>
        <w:jc w:val="both"/>
        <w:rPr>
          <w:rFonts w:ascii="Arial" w:hAnsi="Arial" w:cs="Arial"/>
        </w:rPr>
      </w:pPr>
      <w:r w:rsidRPr="0039072F">
        <w:rPr>
          <w:rFonts w:ascii="Arial" w:hAnsi="Arial" w:cs="Arial"/>
          <w:b/>
          <w:lang w:val="nl-NL"/>
        </w:rPr>
        <w:t>Specht AJ</w:t>
      </w:r>
      <w:r w:rsidR="00F92481" w:rsidRPr="0039072F">
        <w:rPr>
          <w:rFonts w:ascii="Arial" w:hAnsi="Arial" w:cs="Arial"/>
          <w:b/>
          <w:lang w:val="nl-NL"/>
        </w:rPr>
        <w:t>*</w:t>
      </w:r>
      <w:r w:rsidRPr="0039072F">
        <w:rPr>
          <w:rFonts w:ascii="Arial" w:hAnsi="Arial" w:cs="Arial"/>
          <w:lang w:val="nl-NL"/>
        </w:rPr>
        <w:t xml:space="preserve">, Dickerson AS, Kponee K, Kpobari N, Weisskopf MG. </w:t>
      </w:r>
      <w:r w:rsidRPr="0039072F">
        <w:rPr>
          <w:rFonts w:ascii="Arial" w:hAnsi="Arial" w:cs="Arial"/>
        </w:rPr>
        <w:t xml:space="preserve">Toenail metal </w:t>
      </w:r>
      <w:r w:rsidR="00385724" w:rsidRPr="0039072F">
        <w:rPr>
          <w:rFonts w:ascii="Arial" w:hAnsi="Arial" w:cs="Arial"/>
        </w:rPr>
        <w:t>exposures</w:t>
      </w:r>
      <w:r w:rsidRPr="0039072F">
        <w:rPr>
          <w:rFonts w:ascii="Arial" w:hAnsi="Arial" w:cs="Arial"/>
        </w:rPr>
        <w:t xml:space="preserve"> in fishermen from Bodo City, Nigeria. Bulletin of Environmental Contamination and Toxicology. </w:t>
      </w:r>
      <w:r w:rsidR="00385724" w:rsidRPr="0039072F">
        <w:rPr>
          <w:rFonts w:ascii="Arial" w:hAnsi="Arial" w:cs="Arial"/>
        </w:rPr>
        <w:t>2020; 104:90-95.</w:t>
      </w:r>
    </w:p>
    <w:p w14:paraId="20E1A74B" w14:textId="0AD45CFA" w:rsidR="00346CA5" w:rsidRPr="0039072F" w:rsidRDefault="00346CA5" w:rsidP="005E1709">
      <w:pPr>
        <w:pStyle w:val="ListParagraph"/>
        <w:numPr>
          <w:ilvl w:val="0"/>
          <w:numId w:val="7"/>
        </w:numPr>
        <w:jc w:val="both"/>
        <w:rPr>
          <w:rFonts w:ascii="Arial" w:hAnsi="Arial" w:cs="Arial"/>
        </w:rPr>
      </w:pPr>
      <w:r w:rsidRPr="0039072F">
        <w:rPr>
          <w:rFonts w:ascii="Arial" w:hAnsi="Arial" w:cs="Arial"/>
          <w:b/>
          <w:lang w:val="nl-NL"/>
        </w:rPr>
        <w:t>Specht AJ</w:t>
      </w:r>
      <w:r w:rsidR="00F92481" w:rsidRPr="0039072F">
        <w:rPr>
          <w:rFonts w:ascii="Arial" w:hAnsi="Arial" w:cs="Arial"/>
          <w:b/>
          <w:lang w:val="nl-NL"/>
        </w:rPr>
        <w:t>*</w:t>
      </w:r>
      <w:r w:rsidRPr="0039072F">
        <w:rPr>
          <w:rFonts w:ascii="Arial" w:hAnsi="Arial" w:cs="Arial"/>
          <w:b/>
          <w:lang w:val="nl-NL"/>
        </w:rPr>
        <w:t xml:space="preserve">, </w:t>
      </w:r>
      <w:r w:rsidRPr="0039072F">
        <w:rPr>
          <w:rFonts w:ascii="Arial" w:hAnsi="Arial" w:cs="Arial"/>
          <w:lang w:val="nl-NL"/>
        </w:rPr>
        <w:t xml:space="preserve">Zhang X, Goodman B, Maher E, Nie LH, Weisskopf MG. </w:t>
      </w:r>
      <w:r w:rsidRPr="0039072F">
        <w:rPr>
          <w:rFonts w:ascii="Arial" w:hAnsi="Arial" w:cs="Arial"/>
        </w:rPr>
        <w:t xml:space="preserve">Radiation dose assessments for </w:t>
      </w:r>
      <w:r w:rsidRPr="0039072F">
        <w:rPr>
          <w:rFonts w:ascii="Arial" w:hAnsi="Arial" w:cs="Arial"/>
          <w:i/>
        </w:rPr>
        <w:t xml:space="preserve">in vivo </w:t>
      </w:r>
      <w:r w:rsidRPr="0039072F">
        <w:rPr>
          <w:rFonts w:ascii="Arial" w:hAnsi="Arial" w:cs="Arial"/>
        </w:rPr>
        <w:t>measurements using a portable x-ray fluorescence device. Health Physics.</w:t>
      </w:r>
      <w:bookmarkEnd w:id="1"/>
      <w:r w:rsidR="0063029C" w:rsidRPr="0039072F">
        <w:rPr>
          <w:rFonts w:ascii="Arial" w:hAnsi="Arial" w:cs="Arial"/>
        </w:rPr>
        <w:t xml:space="preserve"> 2019; 116(5):590-598.</w:t>
      </w:r>
    </w:p>
    <w:p w14:paraId="1BFF6AE2" w14:textId="0FFFA2D0" w:rsidR="003A63E5" w:rsidRPr="0039072F" w:rsidRDefault="003A63E5" w:rsidP="005E1709">
      <w:pPr>
        <w:pStyle w:val="ListParagraph"/>
        <w:numPr>
          <w:ilvl w:val="0"/>
          <w:numId w:val="7"/>
        </w:numPr>
        <w:jc w:val="both"/>
        <w:rPr>
          <w:rFonts w:ascii="Arial" w:hAnsi="Arial" w:cs="Arial"/>
        </w:rPr>
      </w:pPr>
      <w:r w:rsidRPr="0039072F">
        <w:rPr>
          <w:rFonts w:ascii="Arial" w:hAnsi="Arial" w:cs="Arial"/>
          <w:b/>
        </w:rPr>
        <w:t>Specht AJ</w:t>
      </w:r>
      <w:r w:rsidR="00F92481" w:rsidRPr="0039072F">
        <w:rPr>
          <w:rFonts w:ascii="Arial" w:hAnsi="Arial" w:cs="Arial"/>
          <w:b/>
        </w:rPr>
        <w:t>*</w:t>
      </w:r>
      <w:r w:rsidRPr="0039072F">
        <w:rPr>
          <w:rFonts w:ascii="Arial" w:hAnsi="Arial" w:cs="Arial"/>
        </w:rPr>
        <w:t>, Dickerson AS, Weisskopf MG. Comparison of bone lead measured via portable x-ray fluorescence across and within bones. Environmental Research.</w:t>
      </w:r>
      <w:r w:rsidR="0063029C" w:rsidRPr="0039072F">
        <w:rPr>
          <w:rFonts w:ascii="Arial" w:hAnsi="Arial" w:cs="Arial"/>
        </w:rPr>
        <w:t xml:space="preserve"> 2019; 172:273-278.</w:t>
      </w:r>
    </w:p>
    <w:p w14:paraId="0638E0FE" w14:textId="19776826" w:rsidR="00346CA5" w:rsidRPr="0039072F" w:rsidRDefault="00346CA5" w:rsidP="005E1709">
      <w:pPr>
        <w:pStyle w:val="ListParagraph"/>
        <w:numPr>
          <w:ilvl w:val="0"/>
          <w:numId w:val="7"/>
        </w:numPr>
        <w:jc w:val="both"/>
        <w:rPr>
          <w:rFonts w:ascii="Arial" w:hAnsi="Arial" w:cs="Arial"/>
        </w:rPr>
      </w:pPr>
      <w:r w:rsidRPr="0039072F">
        <w:rPr>
          <w:rFonts w:ascii="Arial" w:hAnsi="Arial" w:cs="Arial"/>
        </w:rPr>
        <w:t xml:space="preserve">Dickerson AS, Hansen J, </w:t>
      </w:r>
      <w:r w:rsidRPr="0039072F">
        <w:rPr>
          <w:rFonts w:ascii="Arial" w:hAnsi="Arial" w:cs="Arial"/>
          <w:b/>
        </w:rPr>
        <w:t>Specht AJ</w:t>
      </w:r>
      <w:r w:rsidRPr="0039072F">
        <w:rPr>
          <w:rFonts w:ascii="Arial" w:hAnsi="Arial" w:cs="Arial"/>
        </w:rPr>
        <w:t>, Gredal O, Weisskopf MG. Population-based study of amyotrophic lateral sclerosis and occupational lead exposure in Denmark. Occupational and Environmental Medicine.</w:t>
      </w:r>
      <w:r w:rsidR="0085638F" w:rsidRPr="0039072F">
        <w:rPr>
          <w:rFonts w:ascii="Arial" w:hAnsi="Arial" w:cs="Arial"/>
        </w:rPr>
        <w:t xml:space="preserve"> 2019; 76:208-214.</w:t>
      </w:r>
    </w:p>
    <w:p w14:paraId="6AF40C66" w14:textId="31E4C04D" w:rsidR="00346CA5" w:rsidRPr="0039072F" w:rsidRDefault="00346CA5" w:rsidP="005E1709">
      <w:pPr>
        <w:pStyle w:val="ListParagraph"/>
        <w:numPr>
          <w:ilvl w:val="0"/>
          <w:numId w:val="7"/>
        </w:numPr>
        <w:jc w:val="both"/>
        <w:rPr>
          <w:rFonts w:ascii="Arial" w:hAnsi="Arial" w:cs="Arial"/>
        </w:rPr>
      </w:pPr>
      <w:r w:rsidRPr="0039072F">
        <w:rPr>
          <w:rFonts w:ascii="Arial" w:hAnsi="Arial" w:cs="Arial"/>
        </w:rPr>
        <w:t>Lin Y,</w:t>
      </w:r>
      <w:r w:rsidRPr="0039072F">
        <w:rPr>
          <w:rFonts w:ascii="Arial" w:hAnsi="Arial" w:cs="Arial"/>
          <w:b/>
        </w:rPr>
        <w:t xml:space="preserve"> Specht AJ</w:t>
      </w:r>
      <w:r w:rsidRPr="0039072F">
        <w:rPr>
          <w:rFonts w:ascii="Arial" w:hAnsi="Arial" w:cs="Arial"/>
        </w:rPr>
        <w:t>, Xu J, Yan C, Geng H, Shen X, Nie LH, Hu H. Blood lead, bone lead and child attention-deficit-hyperactivity-disorder-like behavior. Science of the Total Environment.</w:t>
      </w:r>
      <w:r w:rsidR="009A5B0B" w:rsidRPr="0039072F">
        <w:rPr>
          <w:rFonts w:ascii="Arial" w:hAnsi="Arial" w:cs="Arial"/>
        </w:rPr>
        <w:t xml:space="preserve"> 2019; 659:161-167.</w:t>
      </w:r>
    </w:p>
    <w:p w14:paraId="13ACD480" w14:textId="5D15BDAF" w:rsidR="003E1E1A" w:rsidRPr="0039072F" w:rsidRDefault="00A96B25" w:rsidP="005E1709">
      <w:pPr>
        <w:pStyle w:val="ListParagraph"/>
        <w:numPr>
          <w:ilvl w:val="0"/>
          <w:numId w:val="7"/>
        </w:numPr>
        <w:jc w:val="both"/>
        <w:rPr>
          <w:rFonts w:ascii="Arial" w:hAnsi="Arial" w:cs="Arial"/>
        </w:rPr>
      </w:pPr>
      <w:r w:rsidRPr="0039072F">
        <w:rPr>
          <w:rFonts w:ascii="Arial" w:hAnsi="Arial" w:cs="Arial"/>
          <w:b/>
          <w:lang w:val="nl-NL"/>
        </w:rPr>
        <w:t>Specht AJ</w:t>
      </w:r>
      <w:r w:rsidR="00F92481" w:rsidRPr="0039072F">
        <w:rPr>
          <w:rFonts w:ascii="Arial" w:hAnsi="Arial" w:cs="Arial"/>
          <w:b/>
          <w:lang w:val="nl-NL"/>
        </w:rPr>
        <w:t>*</w:t>
      </w:r>
      <w:r w:rsidRPr="0039072F">
        <w:rPr>
          <w:rFonts w:ascii="Arial" w:hAnsi="Arial" w:cs="Arial"/>
          <w:lang w:val="nl-NL"/>
        </w:rPr>
        <w:t xml:space="preserve">, Kirchner KE, Weisskopf MG, Pokras MA. </w:t>
      </w:r>
      <w:r w:rsidRPr="0039072F">
        <w:rPr>
          <w:rFonts w:ascii="Arial" w:hAnsi="Arial" w:cs="Arial"/>
        </w:rPr>
        <w:t>Lead exposure biomarkers in the Common Loon. Science of the Total Environment. 2019</w:t>
      </w:r>
      <w:r w:rsidR="00830A24" w:rsidRPr="0039072F">
        <w:rPr>
          <w:rFonts w:ascii="Arial" w:hAnsi="Arial" w:cs="Arial"/>
        </w:rPr>
        <w:t>;</w:t>
      </w:r>
      <w:r w:rsidRPr="0039072F">
        <w:rPr>
          <w:rFonts w:ascii="Arial" w:hAnsi="Arial" w:cs="Arial"/>
        </w:rPr>
        <w:t xml:space="preserve"> 647:639-644.</w:t>
      </w:r>
    </w:p>
    <w:p w14:paraId="3DD94C7A" w14:textId="261ABE4A" w:rsidR="004230AF" w:rsidRPr="0039072F" w:rsidRDefault="003E1E1A" w:rsidP="005E1709">
      <w:pPr>
        <w:pStyle w:val="ListParagraph"/>
        <w:numPr>
          <w:ilvl w:val="0"/>
          <w:numId w:val="7"/>
        </w:numPr>
        <w:jc w:val="both"/>
        <w:rPr>
          <w:rFonts w:ascii="Arial" w:hAnsi="Arial" w:cs="Arial"/>
        </w:rPr>
      </w:pPr>
      <w:bookmarkStart w:id="9" w:name="_Hlk523481930"/>
      <w:bookmarkEnd w:id="2"/>
      <w:r w:rsidRPr="0039072F">
        <w:rPr>
          <w:rFonts w:ascii="Arial" w:hAnsi="Arial" w:cs="Arial"/>
          <w:b/>
          <w:lang w:val="nl-NL"/>
        </w:rPr>
        <w:t>Specht AJ</w:t>
      </w:r>
      <w:r w:rsidR="00F92481" w:rsidRPr="0039072F">
        <w:rPr>
          <w:rFonts w:ascii="Arial" w:hAnsi="Arial" w:cs="Arial"/>
          <w:b/>
          <w:lang w:val="nl-NL"/>
        </w:rPr>
        <w:t>*</w:t>
      </w:r>
      <w:r w:rsidRPr="0039072F">
        <w:rPr>
          <w:rFonts w:ascii="Arial" w:hAnsi="Arial" w:cs="Arial"/>
          <w:b/>
          <w:lang w:val="nl-NL"/>
        </w:rPr>
        <w:t xml:space="preserve">, </w:t>
      </w:r>
      <w:r w:rsidRPr="0039072F">
        <w:rPr>
          <w:rFonts w:ascii="Arial" w:hAnsi="Arial" w:cs="Arial"/>
          <w:lang w:val="nl-NL"/>
        </w:rPr>
        <w:t xml:space="preserve">Kponee K, Kpobari N, Balcom PH, Weuve J, Nie LH, Weisskopf MG. </w:t>
      </w:r>
      <w:r w:rsidRPr="0039072F">
        <w:rPr>
          <w:rFonts w:ascii="Arial" w:hAnsi="Arial" w:cs="Arial"/>
        </w:rPr>
        <w:t>Validation of x-ray fluorescence measurements of metals in toenail clippings against inductively coupled plasma mass spectrometry in a Nigerian population. Physiological Measurement.</w:t>
      </w:r>
      <w:r w:rsidR="00BA78C6" w:rsidRPr="0039072F">
        <w:rPr>
          <w:rFonts w:ascii="Arial" w:hAnsi="Arial" w:cs="Arial"/>
          <w:i/>
        </w:rPr>
        <w:t xml:space="preserve"> </w:t>
      </w:r>
      <w:r w:rsidR="00BA78C6" w:rsidRPr="0039072F">
        <w:rPr>
          <w:rFonts w:ascii="Arial" w:hAnsi="Arial" w:cs="Arial"/>
        </w:rPr>
        <w:t>2018</w:t>
      </w:r>
      <w:r w:rsidR="00586D75" w:rsidRPr="0039072F">
        <w:rPr>
          <w:rFonts w:ascii="Arial" w:hAnsi="Arial" w:cs="Arial"/>
        </w:rPr>
        <w:t>; 39(8).</w:t>
      </w:r>
    </w:p>
    <w:bookmarkEnd w:id="9"/>
    <w:p w14:paraId="23E6DF96" w14:textId="040E89E7" w:rsidR="0081661D" w:rsidRPr="0039072F" w:rsidRDefault="0081661D" w:rsidP="005E1709">
      <w:pPr>
        <w:pStyle w:val="ListParagraph"/>
        <w:numPr>
          <w:ilvl w:val="0"/>
          <w:numId w:val="7"/>
        </w:numPr>
        <w:jc w:val="both"/>
        <w:rPr>
          <w:rFonts w:ascii="Arial" w:hAnsi="Arial" w:cs="Arial"/>
        </w:rPr>
      </w:pPr>
      <w:r w:rsidRPr="0039072F">
        <w:rPr>
          <w:rFonts w:ascii="Arial" w:hAnsi="Arial" w:cs="Arial"/>
        </w:rPr>
        <w:t xml:space="preserve">Dickerson AS, Hansen J, </w:t>
      </w:r>
      <w:proofErr w:type="spellStart"/>
      <w:r w:rsidRPr="0039072F">
        <w:rPr>
          <w:rFonts w:ascii="Arial" w:hAnsi="Arial" w:cs="Arial"/>
          <w:color w:val="000000"/>
          <w:shd w:val="clear" w:color="auto" w:fill="FFFFFF"/>
        </w:rPr>
        <w:t>Kioumourtzoglou</w:t>
      </w:r>
      <w:proofErr w:type="spellEnd"/>
      <w:r w:rsidRPr="0039072F">
        <w:rPr>
          <w:rFonts w:ascii="Arial" w:hAnsi="Arial" w:cs="Arial"/>
          <w:color w:val="000000"/>
          <w:shd w:val="clear" w:color="auto" w:fill="FFFFFF"/>
        </w:rPr>
        <w:t xml:space="preserve"> MA, </w:t>
      </w:r>
      <w:r w:rsidRPr="0039072F">
        <w:rPr>
          <w:rFonts w:ascii="Arial" w:hAnsi="Arial" w:cs="Arial"/>
          <w:b/>
          <w:color w:val="000000"/>
          <w:shd w:val="clear" w:color="auto" w:fill="FFFFFF"/>
        </w:rPr>
        <w:t xml:space="preserve">Specht AJ, </w:t>
      </w:r>
      <w:r w:rsidRPr="0039072F">
        <w:rPr>
          <w:rFonts w:ascii="Arial" w:hAnsi="Arial" w:cs="Arial"/>
          <w:color w:val="000000"/>
          <w:shd w:val="clear" w:color="auto" w:fill="FFFFFF"/>
        </w:rPr>
        <w:t xml:space="preserve">Gredal O, Weisskopf MG. </w:t>
      </w:r>
      <w:r w:rsidR="00BA1510" w:rsidRPr="0039072F">
        <w:rPr>
          <w:rFonts w:ascii="Arial" w:hAnsi="Arial" w:cs="Arial"/>
          <w:color w:val="000000"/>
          <w:shd w:val="clear" w:color="auto" w:fill="FFFFFF"/>
        </w:rPr>
        <w:t xml:space="preserve">Study of occupation and amyotrophic lateral sclerosis in a Danish cohort. Occupational </w:t>
      </w:r>
      <w:r w:rsidR="00CF485F" w:rsidRPr="0039072F">
        <w:rPr>
          <w:rFonts w:ascii="Arial" w:hAnsi="Arial" w:cs="Arial"/>
          <w:color w:val="000000"/>
          <w:shd w:val="clear" w:color="auto" w:fill="FFFFFF"/>
        </w:rPr>
        <w:t xml:space="preserve">and Environmental Medicine. </w:t>
      </w:r>
      <w:r w:rsidR="00BA1510" w:rsidRPr="0039072F">
        <w:rPr>
          <w:rFonts w:ascii="Arial" w:hAnsi="Arial" w:cs="Arial"/>
          <w:color w:val="000000"/>
          <w:shd w:val="clear" w:color="auto" w:fill="FFFFFF"/>
        </w:rPr>
        <w:t>2018</w:t>
      </w:r>
      <w:r w:rsidR="00AE223E" w:rsidRPr="0039072F">
        <w:rPr>
          <w:rFonts w:ascii="Arial" w:hAnsi="Arial" w:cs="Arial"/>
          <w:color w:val="000000"/>
          <w:shd w:val="clear" w:color="auto" w:fill="FFFFFF"/>
        </w:rPr>
        <w:t>; 75(9):630-638.</w:t>
      </w:r>
    </w:p>
    <w:p w14:paraId="4843CB96" w14:textId="6B02DCF2" w:rsidR="00D10080" w:rsidRPr="0039072F" w:rsidRDefault="00D10080" w:rsidP="005E1709">
      <w:pPr>
        <w:pStyle w:val="ListParagraph"/>
        <w:numPr>
          <w:ilvl w:val="0"/>
          <w:numId w:val="7"/>
        </w:numPr>
        <w:jc w:val="both"/>
        <w:rPr>
          <w:rFonts w:ascii="Arial" w:hAnsi="Arial" w:cs="Arial"/>
        </w:rPr>
      </w:pPr>
      <w:bookmarkStart w:id="10" w:name="_Hlk523483062"/>
      <w:r w:rsidRPr="0039072F">
        <w:rPr>
          <w:rFonts w:ascii="Arial" w:hAnsi="Arial" w:cs="Arial"/>
          <w:b/>
          <w:lang w:val="nl-NL"/>
        </w:rPr>
        <w:t>Specht AJ</w:t>
      </w:r>
      <w:r w:rsidR="00F92481" w:rsidRPr="0039072F">
        <w:rPr>
          <w:rFonts w:ascii="Arial" w:hAnsi="Arial" w:cs="Arial"/>
          <w:b/>
          <w:lang w:val="nl-NL"/>
        </w:rPr>
        <w:t>*</w:t>
      </w:r>
      <w:r w:rsidRPr="0039072F">
        <w:rPr>
          <w:rFonts w:ascii="Arial" w:hAnsi="Arial" w:cs="Arial"/>
          <w:lang w:val="nl-NL"/>
        </w:rPr>
        <w:t xml:space="preserve">, Weisskopf M, Nie LH. </w:t>
      </w:r>
      <w:r w:rsidRPr="0039072F">
        <w:rPr>
          <w:rFonts w:ascii="Arial" w:hAnsi="Arial" w:cs="Arial"/>
        </w:rPr>
        <w:t>Childhood lead biokinetics and associations with age among a group of lead poisoned children in China. Journal of Exposure Science and E</w:t>
      </w:r>
      <w:r w:rsidR="00AE223E" w:rsidRPr="0039072F">
        <w:rPr>
          <w:rFonts w:ascii="Arial" w:hAnsi="Arial" w:cs="Arial"/>
        </w:rPr>
        <w:t xml:space="preserve">nvironmental Epidemiology. </w:t>
      </w:r>
      <w:r w:rsidRPr="0039072F">
        <w:rPr>
          <w:rFonts w:ascii="Arial" w:hAnsi="Arial" w:cs="Arial"/>
        </w:rPr>
        <w:t>2018</w:t>
      </w:r>
      <w:r w:rsidR="00830A24" w:rsidRPr="0039072F">
        <w:rPr>
          <w:rFonts w:ascii="Arial" w:hAnsi="Arial" w:cs="Arial"/>
        </w:rPr>
        <w:t>;</w:t>
      </w:r>
      <w:r w:rsidR="00BA2097" w:rsidRPr="0039072F">
        <w:rPr>
          <w:rFonts w:ascii="Arial" w:hAnsi="Arial" w:cs="Arial"/>
        </w:rPr>
        <w:t xml:space="preserve"> 1559-064X</w:t>
      </w:r>
      <w:r w:rsidR="00852F91" w:rsidRPr="0039072F">
        <w:rPr>
          <w:rFonts w:ascii="Arial" w:hAnsi="Arial" w:cs="Arial"/>
        </w:rPr>
        <w:t>.</w:t>
      </w:r>
    </w:p>
    <w:p w14:paraId="5682C68C" w14:textId="67E3155D" w:rsidR="002D630E" w:rsidRPr="0039072F" w:rsidRDefault="002D630E" w:rsidP="005E1709">
      <w:pPr>
        <w:pStyle w:val="ListParagraph"/>
        <w:numPr>
          <w:ilvl w:val="0"/>
          <w:numId w:val="7"/>
        </w:numPr>
        <w:jc w:val="both"/>
        <w:rPr>
          <w:rFonts w:ascii="Arial" w:hAnsi="Arial" w:cs="Arial"/>
        </w:rPr>
      </w:pPr>
      <w:bookmarkStart w:id="11" w:name="_Hlk523483079"/>
      <w:bookmarkEnd w:id="10"/>
      <w:r w:rsidRPr="0039072F">
        <w:rPr>
          <w:rFonts w:ascii="Arial" w:hAnsi="Arial" w:cs="Arial"/>
          <w:b/>
          <w:lang w:val="nl-NL"/>
        </w:rPr>
        <w:t>Specht AJ</w:t>
      </w:r>
      <w:r w:rsidR="00F92481" w:rsidRPr="0039072F">
        <w:rPr>
          <w:rFonts w:ascii="Arial" w:hAnsi="Arial" w:cs="Arial"/>
          <w:b/>
          <w:lang w:val="nl-NL"/>
        </w:rPr>
        <w:t>*</w:t>
      </w:r>
      <w:r w:rsidRPr="0039072F">
        <w:rPr>
          <w:rFonts w:ascii="Arial" w:hAnsi="Arial" w:cs="Arial"/>
          <w:lang w:val="nl-NL"/>
        </w:rPr>
        <w:t xml:space="preserve">, Parish CN, Wallens EK, Watson RT, Nie LH, Weisskopf MG. </w:t>
      </w:r>
      <w:r w:rsidRPr="0039072F">
        <w:rPr>
          <w:rFonts w:ascii="Arial" w:hAnsi="Arial" w:cs="Arial"/>
        </w:rPr>
        <w:t>Feasibility of a portable x-ray fluorescence device for bone lead measurements of co</w:t>
      </w:r>
      <w:r w:rsidR="00332CEB" w:rsidRPr="0039072F">
        <w:rPr>
          <w:rFonts w:ascii="Arial" w:hAnsi="Arial" w:cs="Arial"/>
        </w:rPr>
        <w:t xml:space="preserve">ndor bones. The Science of the </w:t>
      </w:r>
      <w:r w:rsidR="0059540F" w:rsidRPr="0039072F">
        <w:rPr>
          <w:rFonts w:ascii="Arial" w:hAnsi="Arial" w:cs="Arial"/>
        </w:rPr>
        <w:t>T</w:t>
      </w:r>
      <w:r w:rsidRPr="0039072F">
        <w:rPr>
          <w:rFonts w:ascii="Arial" w:hAnsi="Arial" w:cs="Arial"/>
        </w:rPr>
        <w:t xml:space="preserve">otal </w:t>
      </w:r>
      <w:r w:rsidR="0059540F" w:rsidRPr="0039072F">
        <w:rPr>
          <w:rFonts w:ascii="Arial" w:hAnsi="Arial" w:cs="Arial"/>
        </w:rPr>
        <w:t>E</w:t>
      </w:r>
      <w:r w:rsidRPr="0039072F">
        <w:rPr>
          <w:rFonts w:ascii="Arial" w:hAnsi="Arial" w:cs="Arial"/>
        </w:rPr>
        <w:t>nvironment.</w:t>
      </w:r>
      <w:r w:rsidR="00B22400" w:rsidRPr="0039072F">
        <w:rPr>
          <w:rFonts w:ascii="Arial" w:hAnsi="Arial" w:cs="Arial"/>
        </w:rPr>
        <w:t xml:space="preserve"> </w:t>
      </w:r>
      <w:r w:rsidRPr="0039072F">
        <w:rPr>
          <w:rFonts w:ascii="Arial" w:hAnsi="Arial" w:cs="Arial"/>
        </w:rPr>
        <w:t>201</w:t>
      </w:r>
      <w:r w:rsidR="00832324" w:rsidRPr="0039072F">
        <w:rPr>
          <w:rFonts w:ascii="Arial" w:hAnsi="Arial" w:cs="Arial"/>
        </w:rPr>
        <w:t>8</w:t>
      </w:r>
      <w:r w:rsidR="00830A24" w:rsidRPr="0039072F">
        <w:rPr>
          <w:rFonts w:ascii="Arial" w:hAnsi="Arial" w:cs="Arial"/>
        </w:rPr>
        <w:t>;</w:t>
      </w:r>
      <w:r w:rsidR="00B3278C" w:rsidRPr="0039072F">
        <w:rPr>
          <w:rFonts w:ascii="Arial" w:hAnsi="Arial" w:cs="Arial"/>
        </w:rPr>
        <w:t xml:space="preserve"> 615:398-403.</w:t>
      </w:r>
    </w:p>
    <w:bookmarkEnd w:id="11"/>
    <w:p w14:paraId="24C55347" w14:textId="0DB78EE5" w:rsidR="00D10080" w:rsidRPr="0039072F" w:rsidRDefault="00D10080" w:rsidP="005E1709">
      <w:pPr>
        <w:pStyle w:val="ListParagraph"/>
        <w:numPr>
          <w:ilvl w:val="0"/>
          <w:numId w:val="7"/>
        </w:numPr>
        <w:jc w:val="both"/>
        <w:rPr>
          <w:rFonts w:ascii="Arial" w:hAnsi="Arial" w:cs="Arial"/>
        </w:rPr>
      </w:pPr>
      <w:r w:rsidRPr="0039072F">
        <w:rPr>
          <w:rFonts w:ascii="Arial" w:hAnsi="Arial" w:cs="Arial"/>
          <w:b/>
          <w:lang w:val="nl-NL"/>
        </w:rPr>
        <w:t>Specht AJ</w:t>
      </w:r>
      <w:r w:rsidR="00F92481" w:rsidRPr="0039072F">
        <w:rPr>
          <w:rFonts w:ascii="Arial" w:hAnsi="Arial" w:cs="Arial"/>
          <w:b/>
          <w:lang w:val="nl-NL"/>
        </w:rPr>
        <w:t>*</w:t>
      </w:r>
      <w:r w:rsidRPr="0039072F">
        <w:rPr>
          <w:rFonts w:ascii="Arial" w:hAnsi="Arial" w:cs="Arial"/>
          <w:lang w:val="nl-NL"/>
        </w:rPr>
        <w:t xml:space="preserve">, Lin Y, Weisskopf M, Xu J, Nie LH. </w:t>
      </w:r>
      <w:r w:rsidRPr="0039072F">
        <w:rPr>
          <w:rFonts w:ascii="Arial" w:hAnsi="Arial" w:cs="Arial"/>
        </w:rPr>
        <w:t>Bone lead levels in an environmentally exposed elderly population in shanghai, China. The Scienc</w:t>
      </w:r>
      <w:r w:rsidR="00722021" w:rsidRPr="0039072F">
        <w:rPr>
          <w:rFonts w:ascii="Arial" w:hAnsi="Arial" w:cs="Arial"/>
        </w:rPr>
        <w:t>e of the Total Environment.</w:t>
      </w:r>
      <w:r w:rsidRPr="0039072F">
        <w:rPr>
          <w:rFonts w:ascii="Arial" w:hAnsi="Arial" w:cs="Arial"/>
        </w:rPr>
        <w:t xml:space="preserve"> 2018</w:t>
      </w:r>
      <w:r w:rsidR="00830A24" w:rsidRPr="0039072F">
        <w:rPr>
          <w:rFonts w:ascii="Arial" w:hAnsi="Arial" w:cs="Arial"/>
        </w:rPr>
        <w:t>;</w:t>
      </w:r>
      <w:r w:rsidRPr="0039072F">
        <w:rPr>
          <w:rFonts w:ascii="Arial" w:hAnsi="Arial" w:cs="Arial"/>
        </w:rPr>
        <w:t xml:space="preserve"> 626:96-98.</w:t>
      </w:r>
    </w:p>
    <w:p w14:paraId="7207C492" w14:textId="314EA625" w:rsidR="002D630E" w:rsidRPr="0039072F" w:rsidRDefault="002D630E" w:rsidP="005E1709">
      <w:pPr>
        <w:pStyle w:val="ListParagraph"/>
        <w:numPr>
          <w:ilvl w:val="0"/>
          <w:numId w:val="7"/>
        </w:numPr>
        <w:jc w:val="both"/>
        <w:rPr>
          <w:rFonts w:ascii="Arial" w:hAnsi="Arial" w:cs="Arial"/>
        </w:rPr>
      </w:pPr>
      <w:r w:rsidRPr="0039072F">
        <w:rPr>
          <w:rFonts w:ascii="Arial" w:hAnsi="Arial" w:cs="Arial"/>
        </w:rPr>
        <w:t xml:space="preserve">Dickerson AS, Rotem R, Christian MA, Nguyen VT, </w:t>
      </w:r>
      <w:r w:rsidRPr="0039072F">
        <w:rPr>
          <w:rFonts w:ascii="Arial" w:hAnsi="Arial" w:cs="Arial"/>
          <w:b/>
        </w:rPr>
        <w:t>Specht AJ</w:t>
      </w:r>
      <w:r w:rsidRPr="0039072F">
        <w:rPr>
          <w:rFonts w:ascii="Arial" w:hAnsi="Arial" w:cs="Arial"/>
        </w:rPr>
        <w:t>. Potential sex differences relative to autism spectrum disorder and metals. Current environmental health reports. 2017</w:t>
      </w:r>
      <w:r w:rsidR="00830A24" w:rsidRPr="0039072F">
        <w:rPr>
          <w:rFonts w:ascii="Arial" w:hAnsi="Arial" w:cs="Arial"/>
        </w:rPr>
        <w:t>;</w:t>
      </w:r>
      <w:r w:rsidR="0048137D" w:rsidRPr="0039072F">
        <w:rPr>
          <w:rFonts w:ascii="Arial" w:hAnsi="Arial" w:cs="Arial"/>
        </w:rPr>
        <w:t xml:space="preserve"> 4(4):405-414.</w:t>
      </w:r>
    </w:p>
    <w:p w14:paraId="2F0CFB78" w14:textId="378FB05D" w:rsidR="002D630E" w:rsidRPr="0039072F" w:rsidRDefault="002D630E" w:rsidP="005E1709">
      <w:pPr>
        <w:pStyle w:val="ListParagraph"/>
        <w:numPr>
          <w:ilvl w:val="0"/>
          <w:numId w:val="7"/>
        </w:numPr>
        <w:jc w:val="both"/>
        <w:rPr>
          <w:rFonts w:ascii="Arial" w:hAnsi="Arial" w:cs="Arial"/>
        </w:rPr>
      </w:pPr>
      <w:bookmarkStart w:id="12" w:name="_Hlk523482805"/>
      <w:r w:rsidRPr="0039072F">
        <w:rPr>
          <w:rFonts w:ascii="Arial" w:hAnsi="Arial" w:cs="Arial"/>
          <w:lang w:val="nl-NL"/>
        </w:rPr>
        <w:t xml:space="preserve">Zhang X, </w:t>
      </w:r>
      <w:r w:rsidRPr="0039072F">
        <w:rPr>
          <w:rFonts w:ascii="Arial" w:hAnsi="Arial" w:cs="Arial"/>
          <w:b/>
          <w:lang w:val="nl-NL"/>
        </w:rPr>
        <w:t>Specht AJ</w:t>
      </w:r>
      <w:r w:rsidRPr="0039072F">
        <w:rPr>
          <w:rFonts w:ascii="Arial" w:hAnsi="Arial" w:cs="Arial"/>
          <w:lang w:val="nl-NL"/>
        </w:rPr>
        <w:t xml:space="preserve">, Nie LH. </w:t>
      </w:r>
      <w:r w:rsidRPr="0039072F">
        <w:rPr>
          <w:rFonts w:ascii="Arial" w:hAnsi="Arial" w:cs="Arial"/>
        </w:rPr>
        <w:t xml:space="preserve">Feasibility of quantifying manganese and mercury in toenail </w:t>
      </w:r>
      <w:r w:rsidRPr="0039072F">
        <w:rPr>
          <w:rFonts w:ascii="Arial" w:hAnsi="Arial" w:cs="Arial"/>
          <w:i/>
        </w:rPr>
        <w:t>in vivo</w:t>
      </w:r>
      <w:r w:rsidRPr="0039072F">
        <w:rPr>
          <w:rFonts w:ascii="Arial" w:hAnsi="Arial" w:cs="Arial"/>
        </w:rPr>
        <w:t xml:space="preserve"> with portable x-ray fluorescence technology. Biomarkers: biochemical </w:t>
      </w:r>
      <w:r w:rsidRPr="0039072F">
        <w:rPr>
          <w:rFonts w:ascii="Arial" w:hAnsi="Arial" w:cs="Arial"/>
        </w:rPr>
        <w:lastRenderedPageBreak/>
        <w:t xml:space="preserve">indicators of exposure, response, and susceptibility to chemicals. </w:t>
      </w:r>
      <w:r w:rsidR="00BF3CC7" w:rsidRPr="0039072F">
        <w:rPr>
          <w:rFonts w:ascii="Arial" w:hAnsi="Arial" w:cs="Arial"/>
        </w:rPr>
        <w:t>2017; 23(2):154-160.</w:t>
      </w:r>
    </w:p>
    <w:p w14:paraId="2017E9C3" w14:textId="55F18F34" w:rsidR="002D630E" w:rsidRPr="0039072F" w:rsidRDefault="002D630E" w:rsidP="005E1709">
      <w:pPr>
        <w:pStyle w:val="ListParagraph"/>
        <w:numPr>
          <w:ilvl w:val="0"/>
          <w:numId w:val="7"/>
        </w:numPr>
        <w:jc w:val="both"/>
        <w:rPr>
          <w:rFonts w:ascii="Arial" w:hAnsi="Arial" w:cs="Arial"/>
        </w:rPr>
      </w:pPr>
      <w:bookmarkStart w:id="13" w:name="_Hlk523482681"/>
      <w:bookmarkEnd w:id="12"/>
      <w:r w:rsidRPr="0039072F">
        <w:rPr>
          <w:rFonts w:ascii="Arial" w:hAnsi="Arial" w:cs="Arial"/>
          <w:b/>
          <w:lang w:val="nl-NL"/>
        </w:rPr>
        <w:t>Specht AJ</w:t>
      </w:r>
      <w:r w:rsidR="00F92481" w:rsidRPr="0039072F">
        <w:rPr>
          <w:rFonts w:ascii="Arial" w:hAnsi="Arial" w:cs="Arial"/>
          <w:b/>
          <w:lang w:val="nl-NL"/>
        </w:rPr>
        <w:t>*</w:t>
      </w:r>
      <w:r w:rsidRPr="0039072F">
        <w:rPr>
          <w:rFonts w:ascii="Arial" w:hAnsi="Arial" w:cs="Arial"/>
          <w:lang w:val="nl-NL"/>
        </w:rPr>
        <w:t xml:space="preserve">, Mostafaei F, Lin Y, Xu J, Nie LH. </w:t>
      </w:r>
      <w:r w:rsidRPr="0039072F">
        <w:rPr>
          <w:rFonts w:ascii="Arial" w:hAnsi="Arial" w:cs="Arial"/>
        </w:rPr>
        <w:t xml:space="preserve">Measurements of Strontium Levels in Human Bone </w:t>
      </w:r>
      <w:r w:rsidRPr="0039072F">
        <w:rPr>
          <w:rFonts w:ascii="Arial" w:hAnsi="Arial" w:cs="Arial"/>
          <w:i/>
        </w:rPr>
        <w:t>In Vivo</w:t>
      </w:r>
      <w:r w:rsidRPr="0039072F">
        <w:rPr>
          <w:rFonts w:ascii="Arial" w:hAnsi="Arial" w:cs="Arial"/>
        </w:rPr>
        <w:t xml:space="preserve"> Using Portable X-ray Fluorescence (XRF). Applied spectroscopy. 2017; 71(8):1962-1968. </w:t>
      </w:r>
    </w:p>
    <w:bookmarkEnd w:id="13"/>
    <w:p w14:paraId="506F9609" w14:textId="77777777" w:rsidR="002D630E" w:rsidRPr="0039072F" w:rsidRDefault="002D630E" w:rsidP="005E1709">
      <w:pPr>
        <w:pStyle w:val="ListParagraph"/>
        <w:numPr>
          <w:ilvl w:val="0"/>
          <w:numId w:val="7"/>
        </w:numPr>
        <w:jc w:val="both"/>
        <w:rPr>
          <w:rFonts w:ascii="Arial" w:hAnsi="Arial" w:cs="Arial"/>
        </w:rPr>
      </w:pPr>
      <w:r w:rsidRPr="0039072F">
        <w:rPr>
          <w:rFonts w:ascii="Arial" w:hAnsi="Arial" w:cs="Arial"/>
          <w:b/>
          <w:lang w:val="nl-NL"/>
        </w:rPr>
        <w:t>Specht AJ</w:t>
      </w:r>
      <w:r w:rsidRPr="0039072F">
        <w:rPr>
          <w:rFonts w:ascii="Arial" w:hAnsi="Arial" w:cs="Arial"/>
          <w:lang w:val="nl-NL"/>
        </w:rPr>
        <w:t xml:space="preserve">, Weisskopf MG, Nie LH. </w:t>
      </w:r>
      <w:r w:rsidRPr="0039072F">
        <w:rPr>
          <w:rFonts w:ascii="Arial" w:hAnsi="Arial" w:cs="Arial"/>
        </w:rPr>
        <w:t>Theoretical modeling of a portable x-ray tube based KXRF system to measure lead in bone. Physiological measurement. 2017; 38(3):575-585.</w:t>
      </w:r>
    </w:p>
    <w:p w14:paraId="63DBB9F3" w14:textId="1822C0F0" w:rsidR="002D630E" w:rsidRPr="0039072F" w:rsidRDefault="002D630E" w:rsidP="005E1709">
      <w:pPr>
        <w:pStyle w:val="ListParagraph"/>
        <w:numPr>
          <w:ilvl w:val="0"/>
          <w:numId w:val="7"/>
        </w:numPr>
        <w:jc w:val="both"/>
        <w:rPr>
          <w:rFonts w:ascii="Arial" w:hAnsi="Arial" w:cs="Arial"/>
        </w:rPr>
      </w:pPr>
      <w:r w:rsidRPr="0039072F">
        <w:rPr>
          <w:rFonts w:ascii="Arial" w:hAnsi="Arial" w:cs="Arial"/>
        </w:rPr>
        <w:t xml:space="preserve">Wang Y, </w:t>
      </w:r>
      <w:r w:rsidRPr="0039072F">
        <w:rPr>
          <w:rFonts w:ascii="Arial" w:hAnsi="Arial" w:cs="Arial"/>
          <w:b/>
        </w:rPr>
        <w:t>Specht A</w:t>
      </w:r>
      <w:r w:rsidRPr="0039072F">
        <w:rPr>
          <w:rFonts w:ascii="Arial" w:hAnsi="Arial" w:cs="Arial"/>
        </w:rPr>
        <w:t xml:space="preserve">, Liu Y, Finney L, Maxey E, Zheng W, Weisskopf M, Nie L. </w:t>
      </w:r>
      <w:proofErr w:type="spellStart"/>
      <w:r w:rsidRPr="0039072F">
        <w:rPr>
          <w:rFonts w:ascii="Arial" w:hAnsi="Arial" w:cs="Arial"/>
        </w:rPr>
        <w:t>Microdistribution</w:t>
      </w:r>
      <w:proofErr w:type="spellEnd"/>
      <w:r w:rsidRPr="0039072F">
        <w:rPr>
          <w:rFonts w:ascii="Arial" w:hAnsi="Arial" w:cs="Arial"/>
        </w:rPr>
        <w:t xml:space="preserve"> of lead in human teeth using microbeam synchrotron radiati</w:t>
      </w:r>
      <w:r w:rsidR="00C21051" w:rsidRPr="0039072F">
        <w:rPr>
          <w:rFonts w:ascii="Arial" w:hAnsi="Arial" w:cs="Arial"/>
        </w:rPr>
        <w:t>on X-ray fluorescence (μ-SRXRF)</w:t>
      </w:r>
      <w:r w:rsidRPr="0039072F">
        <w:rPr>
          <w:rFonts w:ascii="Arial" w:hAnsi="Arial" w:cs="Arial"/>
        </w:rPr>
        <w:t>. X-ray</w:t>
      </w:r>
      <w:r w:rsidR="00BA6250" w:rsidRPr="0039072F">
        <w:rPr>
          <w:rFonts w:ascii="Arial" w:hAnsi="Arial" w:cs="Arial"/>
        </w:rPr>
        <w:t xml:space="preserve"> spectrometry: XRS. 2017; 46(1):19-26.</w:t>
      </w:r>
    </w:p>
    <w:p w14:paraId="7F798194" w14:textId="77777777" w:rsidR="002D630E" w:rsidRPr="0039072F" w:rsidRDefault="002D630E" w:rsidP="005E1709">
      <w:pPr>
        <w:pStyle w:val="ListParagraph"/>
        <w:numPr>
          <w:ilvl w:val="0"/>
          <w:numId w:val="7"/>
        </w:numPr>
        <w:jc w:val="both"/>
        <w:rPr>
          <w:rFonts w:ascii="Arial" w:hAnsi="Arial" w:cs="Arial"/>
        </w:rPr>
      </w:pPr>
      <w:bookmarkStart w:id="14" w:name="_Hlk523482183"/>
      <w:r w:rsidRPr="0039072F">
        <w:rPr>
          <w:rFonts w:ascii="Arial" w:hAnsi="Arial" w:cs="Arial"/>
          <w:b/>
        </w:rPr>
        <w:t>Specht AJ</w:t>
      </w:r>
      <w:r w:rsidRPr="0039072F">
        <w:rPr>
          <w:rFonts w:ascii="Arial" w:hAnsi="Arial" w:cs="Arial"/>
        </w:rPr>
        <w:t>, Lin Y, Weisskopf M, Yan C, Hu H, Xu J, Nie LH. XRF-measured bone lead (Pb) as a biomarker for Pb exposure and toxicity among children diagnosed with Pb poisoning. Biomarkers: biochemical indicators of exposure, response, and susceptibility to chemicals. 2016; 21(4):347-52.</w:t>
      </w:r>
      <w:bookmarkEnd w:id="14"/>
      <w:r w:rsidRPr="0039072F">
        <w:rPr>
          <w:rFonts w:ascii="Arial" w:hAnsi="Arial" w:cs="Arial"/>
        </w:rPr>
        <w:t xml:space="preserve"> </w:t>
      </w:r>
    </w:p>
    <w:p w14:paraId="62D1A9C0" w14:textId="39D9182E" w:rsidR="00CB18C6" w:rsidRPr="0039072F" w:rsidRDefault="002D630E" w:rsidP="005E1709">
      <w:pPr>
        <w:pStyle w:val="ListParagraph"/>
        <w:numPr>
          <w:ilvl w:val="0"/>
          <w:numId w:val="7"/>
        </w:numPr>
        <w:jc w:val="both"/>
        <w:rPr>
          <w:rFonts w:ascii="Arial" w:hAnsi="Arial" w:cs="Arial"/>
        </w:rPr>
      </w:pPr>
      <w:r w:rsidRPr="0039072F">
        <w:rPr>
          <w:rFonts w:ascii="Arial" w:hAnsi="Arial" w:cs="Arial"/>
          <w:b/>
          <w:lang w:val="nl-NL"/>
        </w:rPr>
        <w:t>Specht AJ</w:t>
      </w:r>
      <w:r w:rsidRPr="0039072F">
        <w:rPr>
          <w:rFonts w:ascii="Arial" w:hAnsi="Arial" w:cs="Arial"/>
          <w:lang w:val="nl-NL"/>
        </w:rPr>
        <w:t xml:space="preserve">, Weisskopf M, Nie LH. </w:t>
      </w:r>
      <w:r w:rsidRPr="0039072F">
        <w:rPr>
          <w:rFonts w:ascii="Arial" w:hAnsi="Arial" w:cs="Arial"/>
        </w:rPr>
        <w:t xml:space="preserve">Portable XRF Technology to Quantify Pb in Bone </w:t>
      </w:r>
      <w:r w:rsidRPr="0039072F">
        <w:rPr>
          <w:rFonts w:ascii="Arial" w:hAnsi="Arial" w:cs="Arial"/>
          <w:i/>
        </w:rPr>
        <w:t>In Vivo</w:t>
      </w:r>
      <w:r w:rsidRPr="0039072F">
        <w:rPr>
          <w:rFonts w:ascii="Arial" w:hAnsi="Arial" w:cs="Arial"/>
        </w:rPr>
        <w:t xml:space="preserve">. Journal of biomarkers. 2014; 2014:398032. </w:t>
      </w:r>
    </w:p>
    <w:bookmarkEnd w:id="3"/>
    <w:bookmarkEnd w:id="4"/>
    <w:bookmarkEnd w:id="5"/>
    <w:bookmarkEnd w:id="6"/>
    <w:p w14:paraId="3B168926" w14:textId="77777777" w:rsidR="002D630E" w:rsidRPr="0039072F" w:rsidRDefault="002D630E" w:rsidP="00DA43C7">
      <w:pPr>
        <w:pStyle w:val="Achievement"/>
        <w:numPr>
          <w:ilvl w:val="0"/>
          <w:numId w:val="0"/>
        </w:numPr>
        <w:spacing w:after="0" w:line="240" w:lineRule="auto"/>
        <w:contextualSpacing/>
        <w:rPr>
          <w:rFonts w:ascii="Arial" w:hAnsi="Arial" w:cs="Arial"/>
          <w:sz w:val="24"/>
          <w:szCs w:val="24"/>
        </w:rPr>
      </w:pPr>
    </w:p>
    <w:p w14:paraId="6670C2E4" w14:textId="6F485356" w:rsidR="00AE2DD3" w:rsidRPr="0039072F" w:rsidRDefault="00300AE1" w:rsidP="002721A7">
      <w:pPr>
        <w:pStyle w:val="Heading1"/>
      </w:pPr>
      <w:r w:rsidRPr="0039072F">
        <w:t xml:space="preserve">SELECTED </w:t>
      </w:r>
      <w:r w:rsidR="008B16C6" w:rsidRPr="0039072F">
        <w:t xml:space="preserve">PUBLISHED </w:t>
      </w:r>
      <w:r w:rsidR="002D630E" w:rsidRPr="0039072F">
        <w:t>ABSTRACTS, CONFERENCES, AND PRESENTATIONS</w:t>
      </w:r>
    </w:p>
    <w:p w14:paraId="0950CF72" w14:textId="77777777" w:rsidR="00C72014" w:rsidRPr="0039072F" w:rsidRDefault="00C72014" w:rsidP="00C72014">
      <w:pPr>
        <w:autoSpaceDE w:val="0"/>
        <w:autoSpaceDN w:val="0"/>
        <w:adjustRightInd w:val="0"/>
        <w:ind w:left="960" w:hanging="960"/>
        <w:rPr>
          <w:rFonts w:ascii="Arial" w:hAnsi="Arial" w:cs="Arial"/>
        </w:rPr>
      </w:pPr>
      <w:r w:rsidRPr="0039072F">
        <w:rPr>
          <w:rFonts w:ascii="Arial" w:hAnsi="Arial" w:cs="Arial"/>
        </w:rPr>
        <w:t>1</w:t>
      </w:r>
      <w:proofErr w:type="gramStart"/>
      <w:r w:rsidRPr="0039072F">
        <w:rPr>
          <w:rFonts w:ascii="Arial" w:hAnsi="Arial" w:cs="Arial"/>
        </w:rPr>
        <w:t>.  TR</w:t>
      </w:r>
      <w:proofErr w:type="gramEnd"/>
      <w:r w:rsidRPr="0039072F">
        <w:rPr>
          <w:rFonts w:ascii="Arial" w:hAnsi="Arial" w:cs="Arial"/>
        </w:rPr>
        <w:t xml:space="preserve"> Grier </w:t>
      </w:r>
      <w:r w:rsidRPr="0039072F">
        <w:rPr>
          <w:rFonts w:ascii="Arial" w:hAnsi="Arial" w:cs="Arial"/>
          <w:b/>
          <w:bCs/>
        </w:rPr>
        <w:t>AJ Specht</w:t>
      </w:r>
      <w:r w:rsidRPr="0039072F">
        <w:rPr>
          <w:rFonts w:ascii="Arial" w:hAnsi="Arial" w:cs="Arial"/>
        </w:rPr>
        <w:t>. Sexual Dimorphism in Cumulative Metal Measurements in Bone and Teeth. International Society for Trace Element Research in Human (ISTERH). Oct 2024. Murcia, Spain</w:t>
      </w:r>
    </w:p>
    <w:p w14:paraId="7C32FA3D" w14:textId="77777777" w:rsidR="00C72014" w:rsidRPr="0039072F" w:rsidRDefault="00C72014" w:rsidP="00C72014">
      <w:pPr>
        <w:autoSpaceDE w:val="0"/>
        <w:autoSpaceDN w:val="0"/>
        <w:adjustRightInd w:val="0"/>
        <w:ind w:left="960" w:hanging="960"/>
        <w:rPr>
          <w:rFonts w:ascii="Arial" w:hAnsi="Arial" w:cs="Arial"/>
        </w:rPr>
      </w:pPr>
      <w:r w:rsidRPr="0039072F">
        <w:rPr>
          <w:rFonts w:ascii="Arial" w:hAnsi="Arial" w:cs="Arial"/>
        </w:rPr>
        <w:t>2</w:t>
      </w:r>
      <w:proofErr w:type="gramStart"/>
      <w:r w:rsidRPr="0039072F">
        <w:rPr>
          <w:rFonts w:ascii="Arial" w:hAnsi="Arial" w:cs="Arial"/>
        </w:rPr>
        <w:t>.  TR</w:t>
      </w:r>
      <w:proofErr w:type="gramEnd"/>
      <w:r w:rsidRPr="0039072F">
        <w:rPr>
          <w:rFonts w:ascii="Arial" w:hAnsi="Arial" w:cs="Arial"/>
        </w:rPr>
        <w:t xml:space="preserve"> Grier, M Khan, G Osakwe, MG Weisskopf, </w:t>
      </w:r>
      <w:r w:rsidRPr="0039072F">
        <w:rPr>
          <w:rFonts w:ascii="Arial" w:hAnsi="Arial" w:cs="Arial"/>
          <w:b/>
          <w:bCs/>
        </w:rPr>
        <w:t>AJ Specht</w:t>
      </w:r>
      <w:r w:rsidRPr="0039072F">
        <w:rPr>
          <w:rFonts w:ascii="Arial" w:hAnsi="Arial" w:cs="Arial"/>
        </w:rPr>
        <w:t>. X-ray Fluorescence Measurements of Blood Samples: In-field and Lab Based Methods. International Society for Trace Element Research in Human (ISTERH). Oct 2024. Murcia, Spain</w:t>
      </w:r>
    </w:p>
    <w:p w14:paraId="4AB6EE58" w14:textId="77777777" w:rsidR="00C72014" w:rsidRPr="0039072F" w:rsidRDefault="00C72014" w:rsidP="00C72014">
      <w:pPr>
        <w:autoSpaceDE w:val="0"/>
        <w:autoSpaceDN w:val="0"/>
        <w:adjustRightInd w:val="0"/>
        <w:ind w:left="960" w:hanging="960"/>
        <w:rPr>
          <w:rFonts w:ascii="Arial" w:hAnsi="Arial" w:cs="Arial"/>
        </w:rPr>
      </w:pPr>
      <w:r w:rsidRPr="0039072F">
        <w:rPr>
          <w:rFonts w:ascii="Arial" w:hAnsi="Arial" w:cs="Arial"/>
        </w:rPr>
        <w:t>3</w:t>
      </w:r>
      <w:proofErr w:type="gramStart"/>
      <w:r w:rsidRPr="0039072F">
        <w:rPr>
          <w:rFonts w:ascii="Arial" w:hAnsi="Arial" w:cs="Arial"/>
        </w:rPr>
        <w:t xml:space="preserve">.  </w:t>
      </w:r>
      <w:r w:rsidRPr="0039072F">
        <w:rPr>
          <w:rFonts w:ascii="Arial" w:hAnsi="Arial" w:cs="Arial"/>
          <w:b/>
          <w:bCs/>
        </w:rPr>
        <w:t>AJ</w:t>
      </w:r>
      <w:proofErr w:type="gramEnd"/>
      <w:r w:rsidRPr="0039072F">
        <w:rPr>
          <w:rFonts w:ascii="Arial" w:hAnsi="Arial" w:cs="Arial"/>
          <w:b/>
          <w:bCs/>
        </w:rPr>
        <w:t xml:space="preserve"> Specht</w:t>
      </w:r>
      <w:r w:rsidRPr="0039072F">
        <w:rPr>
          <w:rFonts w:ascii="Arial" w:hAnsi="Arial" w:cs="Arial"/>
        </w:rPr>
        <w:t>, TR Grier. Multi-toxicant measurements of dried blood spots using x-ray fluorescence. Aug 2024. Santiago, Chile.</w:t>
      </w:r>
    </w:p>
    <w:p w14:paraId="66E28D4B" w14:textId="77777777" w:rsidR="00C72014" w:rsidRPr="0039072F" w:rsidRDefault="00C72014" w:rsidP="00C72014">
      <w:pPr>
        <w:autoSpaceDE w:val="0"/>
        <w:autoSpaceDN w:val="0"/>
        <w:adjustRightInd w:val="0"/>
        <w:ind w:left="960" w:hanging="960"/>
        <w:rPr>
          <w:rFonts w:ascii="Arial" w:hAnsi="Arial" w:cs="Arial"/>
        </w:rPr>
      </w:pPr>
      <w:r w:rsidRPr="0039072F">
        <w:rPr>
          <w:rFonts w:ascii="Arial" w:hAnsi="Arial" w:cs="Arial"/>
        </w:rPr>
        <w:t>4</w:t>
      </w:r>
      <w:proofErr w:type="gramStart"/>
      <w:r w:rsidRPr="0039072F">
        <w:rPr>
          <w:rFonts w:ascii="Arial" w:hAnsi="Arial" w:cs="Arial"/>
        </w:rPr>
        <w:t>.  TR</w:t>
      </w:r>
      <w:proofErr w:type="gramEnd"/>
      <w:r w:rsidRPr="0039072F">
        <w:rPr>
          <w:rFonts w:ascii="Arial" w:hAnsi="Arial" w:cs="Arial"/>
        </w:rPr>
        <w:t xml:space="preserve"> Grier, M Khan, G Osakwe, MG Weisskopf, </w:t>
      </w:r>
      <w:r w:rsidRPr="0039072F">
        <w:rPr>
          <w:rFonts w:ascii="Arial" w:hAnsi="Arial" w:cs="Arial"/>
          <w:b/>
          <w:bCs/>
        </w:rPr>
        <w:t>AJ Specht</w:t>
      </w:r>
      <w:r w:rsidRPr="0039072F">
        <w:rPr>
          <w:rFonts w:ascii="Arial" w:hAnsi="Arial" w:cs="Arial"/>
        </w:rPr>
        <w:t>. X-ray fluorescence measurements of blood samples: In-field and lab-based methods. Health Physics Society Annual Meeting. Jul 2024. Orlando, FL</w:t>
      </w:r>
    </w:p>
    <w:p w14:paraId="1C536298" w14:textId="77777777" w:rsidR="00C72014" w:rsidRPr="0039072F" w:rsidRDefault="00C72014" w:rsidP="00C72014">
      <w:pPr>
        <w:autoSpaceDE w:val="0"/>
        <w:autoSpaceDN w:val="0"/>
        <w:adjustRightInd w:val="0"/>
        <w:ind w:left="960" w:hanging="960"/>
        <w:rPr>
          <w:rFonts w:ascii="Arial" w:hAnsi="Arial" w:cs="Arial"/>
        </w:rPr>
      </w:pPr>
      <w:r w:rsidRPr="0039072F">
        <w:rPr>
          <w:rFonts w:ascii="Arial" w:hAnsi="Arial" w:cs="Arial"/>
        </w:rPr>
        <w:t xml:space="preserve">5. TR Grier, CJ Burgos, M Khan, MG Weisskopf, KM Taylor, </w:t>
      </w:r>
      <w:r w:rsidRPr="0039072F">
        <w:rPr>
          <w:rFonts w:ascii="Arial" w:hAnsi="Arial" w:cs="Arial"/>
          <w:b/>
          <w:bCs/>
        </w:rPr>
        <w:t>AJ Specht</w:t>
      </w:r>
      <w:r w:rsidRPr="0039072F">
        <w:rPr>
          <w:rFonts w:ascii="Arial" w:hAnsi="Arial" w:cs="Arial"/>
        </w:rPr>
        <w:t>. Measuring lead in bone with K-shell X-ray Fluorescence: a comparison between previous, present, and future methodologies. American Industrial Hygiene Association Chicago Local Section Student Night. Apr 10, 2024. Chicago, IL</w:t>
      </w:r>
    </w:p>
    <w:p w14:paraId="45FA2DB8" w14:textId="77777777" w:rsidR="00C72014" w:rsidRPr="0039072F" w:rsidRDefault="00C72014" w:rsidP="00C72014">
      <w:pPr>
        <w:autoSpaceDE w:val="0"/>
        <w:autoSpaceDN w:val="0"/>
        <w:adjustRightInd w:val="0"/>
        <w:spacing w:after="80"/>
        <w:ind w:left="960" w:hanging="960"/>
        <w:rPr>
          <w:rFonts w:ascii="Arial" w:hAnsi="Arial" w:cs="Arial"/>
        </w:rPr>
      </w:pPr>
      <w:r w:rsidRPr="0039072F">
        <w:rPr>
          <w:rFonts w:ascii="Arial" w:hAnsi="Arial" w:cs="Arial"/>
        </w:rPr>
        <w:t xml:space="preserve">6.    T Grier, C Burgos, M Khan, </w:t>
      </w:r>
      <w:r w:rsidRPr="0039072F">
        <w:rPr>
          <w:rFonts w:ascii="Arial" w:hAnsi="Arial" w:cs="Arial"/>
          <w:b/>
          <w:bCs/>
        </w:rPr>
        <w:t xml:space="preserve">AJ Specht. </w:t>
      </w:r>
      <w:r w:rsidRPr="0039072F">
        <w:rPr>
          <w:rFonts w:ascii="Arial" w:hAnsi="Arial" w:cs="Arial"/>
        </w:rPr>
        <w:t>A portable K-shell bone lead measurement system. Society of Toxicology Annual Meeting. March 11, 2024. Salt Lake City, UT</w:t>
      </w:r>
    </w:p>
    <w:p w14:paraId="29B8D725" w14:textId="77777777" w:rsidR="00C72014" w:rsidRPr="0039072F" w:rsidRDefault="00C72014" w:rsidP="00C72014">
      <w:pPr>
        <w:autoSpaceDE w:val="0"/>
        <w:autoSpaceDN w:val="0"/>
        <w:adjustRightInd w:val="0"/>
        <w:spacing w:after="80"/>
        <w:ind w:left="960" w:hanging="960"/>
        <w:rPr>
          <w:rFonts w:ascii="Arial" w:hAnsi="Arial" w:cs="Arial"/>
        </w:rPr>
      </w:pPr>
      <w:r w:rsidRPr="0039072F">
        <w:rPr>
          <w:rFonts w:ascii="Arial" w:hAnsi="Arial" w:cs="Arial"/>
        </w:rPr>
        <w:t xml:space="preserve">7.    S Robinson, S Smith, J Stewart, C Roper, </w:t>
      </w:r>
      <w:r w:rsidRPr="0039072F">
        <w:rPr>
          <w:rFonts w:ascii="Arial" w:hAnsi="Arial" w:cs="Arial"/>
          <w:b/>
          <w:bCs/>
        </w:rPr>
        <w:t xml:space="preserve">AJ Specht. </w:t>
      </w:r>
      <w:r w:rsidRPr="0039072F">
        <w:rPr>
          <w:rFonts w:ascii="Arial" w:hAnsi="Arial" w:cs="Arial"/>
        </w:rPr>
        <w:t>Assessing Lead Accumulation in Tissues Exposed to Gunshot Residue using Micro-XRF. Society of Toxicology Annual Meeting. March 11, 2024. Salt Lake City, UT</w:t>
      </w:r>
    </w:p>
    <w:p w14:paraId="33225E1D" w14:textId="77777777" w:rsidR="00C72014" w:rsidRPr="0039072F" w:rsidRDefault="00C72014" w:rsidP="00C72014">
      <w:pPr>
        <w:autoSpaceDE w:val="0"/>
        <w:autoSpaceDN w:val="0"/>
        <w:adjustRightInd w:val="0"/>
        <w:spacing w:after="80"/>
        <w:ind w:left="960" w:hanging="960"/>
        <w:rPr>
          <w:rFonts w:ascii="Arial" w:hAnsi="Arial" w:cs="Arial"/>
        </w:rPr>
      </w:pPr>
      <w:r w:rsidRPr="0039072F">
        <w:rPr>
          <w:rFonts w:ascii="Arial" w:hAnsi="Arial" w:cs="Arial"/>
        </w:rPr>
        <w:t xml:space="preserve">8.    </w:t>
      </w:r>
      <w:r w:rsidRPr="0039072F">
        <w:rPr>
          <w:rFonts w:ascii="Arial" w:hAnsi="Arial" w:cs="Arial"/>
          <w:b/>
          <w:bCs/>
        </w:rPr>
        <w:t xml:space="preserve">AJ Specht. </w:t>
      </w:r>
      <w:r w:rsidRPr="0039072F">
        <w:rPr>
          <w:rFonts w:ascii="Arial" w:hAnsi="Arial" w:cs="Arial"/>
        </w:rPr>
        <w:t>Technology for Measuring Metal Exposures. Society of Toxicology Annual Meeting. March 10, 2024. Salt Lake City, UT</w:t>
      </w:r>
    </w:p>
    <w:p w14:paraId="488156CD" w14:textId="77777777" w:rsidR="00C72014" w:rsidRPr="0039072F" w:rsidRDefault="00C72014" w:rsidP="00C72014">
      <w:pPr>
        <w:autoSpaceDE w:val="0"/>
        <w:autoSpaceDN w:val="0"/>
        <w:adjustRightInd w:val="0"/>
        <w:spacing w:after="80"/>
        <w:ind w:left="960" w:hanging="960"/>
        <w:rPr>
          <w:rFonts w:ascii="Arial" w:hAnsi="Arial" w:cs="Arial"/>
        </w:rPr>
      </w:pPr>
      <w:r w:rsidRPr="0039072F">
        <w:rPr>
          <w:rFonts w:ascii="Arial" w:hAnsi="Arial" w:cs="Arial"/>
        </w:rPr>
        <w:t>9.    JY Wise, A Berger, T Berger, A Carrier, A Decker, S Blosser,</w:t>
      </w:r>
      <w:r w:rsidRPr="0039072F">
        <w:rPr>
          <w:rFonts w:ascii="Arial" w:hAnsi="Arial" w:cs="Arial"/>
          <w:i/>
          <w:iCs/>
        </w:rPr>
        <w:t xml:space="preserve"> </w:t>
      </w:r>
      <w:r w:rsidRPr="0039072F">
        <w:rPr>
          <w:rFonts w:ascii="Arial" w:hAnsi="Arial" w:cs="Arial"/>
        </w:rPr>
        <w:t xml:space="preserve">A Hoffert, G Griffin, </w:t>
      </w:r>
      <w:r w:rsidRPr="0039072F">
        <w:rPr>
          <w:rFonts w:ascii="Arial" w:hAnsi="Arial" w:cs="Arial"/>
          <w:b/>
          <w:bCs/>
        </w:rPr>
        <w:t>AJ Specht</w:t>
      </w:r>
      <w:r w:rsidRPr="0039072F">
        <w:rPr>
          <w:rFonts w:ascii="Arial" w:hAnsi="Arial" w:cs="Arial"/>
        </w:rPr>
        <w:t xml:space="preserve">, L Huntington-Moskos. Community-engaged research focused on </w:t>
      </w:r>
      <w:r w:rsidRPr="0039072F">
        <w:rPr>
          <w:rFonts w:ascii="Arial" w:hAnsi="Arial" w:cs="Arial"/>
        </w:rPr>
        <w:lastRenderedPageBreak/>
        <w:t>PFAS in Western Kentucky. Society of Toxicology Annual Meeting. March 10, 2024. Salt Lake City, UT</w:t>
      </w:r>
    </w:p>
    <w:p w14:paraId="24EBCF44" w14:textId="77777777" w:rsidR="00C72014" w:rsidRPr="0039072F" w:rsidRDefault="00C72014" w:rsidP="00C72014">
      <w:pPr>
        <w:autoSpaceDE w:val="0"/>
        <w:autoSpaceDN w:val="0"/>
        <w:adjustRightInd w:val="0"/>
        <w:spacing w:after="80"/>
        <w:ind w:left="960" w:hanging="960"/>
        <w:rPr>
          <w:rFonts w:ascii="Arial" w:hAnsi="Arial" w:cs="Arial"/>
        </w:rPr>
      </w:pPr>
      <w:r w:rsidRPr="0039072F">
        <w:rPr>
          <w:rFonts w:ascii="Arial" w:hAnsi="Arial" w:cs="Arial"/>
        </w:rPr>
        <w:t xml:space="preserve">10. JP Wise, RM Speer, JTF Wise, </w:t>
      </w:r>
      <w:r w:rsidRPr="0039072F">
        <w:rPr>
          <w:rFonts w:ascii="Arial" w:hAnsi="Arial" w:cs="Arial"/>
          <w:b/>
          <w:bCs/>
        </w:rPr>
        <w:t>AJ Specht</w:t>
      </w:r>
      <w:r w:rsidRPr="0039072F">
        <w:rPr>
          <w:rFonts w:ascii="Arial" w:hAnsi="Arial" w:cs="Arial"/>
        </w:rPr>
        <w:t>. Honey as an Environmental Indicator of Metal Pollution in the United States. Society of Toxicology Annual Meeting. March 11, 2024. Salt Lake City, UT</w:t>
      </w:r>
    </w:p>
    <w:p w14:paraId="057B208C" w14:textId="77777777" w:rsidR="00C72014" w:rsidRPr="0039072F" w:rsidRDefault="00C72014" w:rsidP="00C72014">
      <w:pPr>
        <w:autoSpaceDE w:val="0"/>
        <w:autoSpaceDN w:val="0"/>
        <w:adjustRightInd w:val="0"/>
        <w:spacing w:after="80"/>
        <w:ind w:left="960" w:hanging="960"/>
        <w:rPr>
          <w:rFonts w:ascii="Arial" w:hAnsi="Arial" w:cs="Arial"/>
        </w:rPr>
      </w:pPr>
      <w:r w:rsidRPr="0039072F">
        <w:rPr>
          <w:rFonts w:ascii="Arial" w:hAnsi="Arial" w:cs="Arial"/>
        </w:rPr>
        <w:t xml:space="preserve">11. K Adesina, S Parducci, J Brain, MG Weisskopf, </w:t>
      </w:r>
      <w:r w:rsidRPr="0039072F">
        <w:rPr>
          <w:rFonts w:ascii="Arial" w:hAnsi="Arial" w:cs="Arial"/>
          <w:b/>
          <w:bCs/>
        </w:rPr>
        <w:t xml:space="preserve">AJ Specht. </w:t>
      </w:r>
      <w:r w:rsidRPr="0039072F">
        <w:rPr>
          <w:rFonts w:ascii="Arial" w:hAnsi="Arial" w:cs="Arial"/>
        </w:rPr>
        <w:t>Comparison between inductively coupled plasma-mass spectrometry (ICP-MS) and benchtop X-ray fluorescence (XRF) performance for trace elemental exposure in rat tissues. Society of Toxicology Annual Meeting. March 11, 2024. Salt Lake City, UT</w:t>
      </w:r>
    </w:p>
    <w:p w14:paraId="5F9C6137" w14:textId="77777777" w:rsidR="00C72014" w:rsidRPr="0039072F" w:rsidRDefault="00C72014" w:rsidP="00C72014">
      <w:pPr>
        <w:autoSpaceDE w:val="0"/>
        <w:autoSpaceDN w:val="0"/>
        <w:adjustRightInd w:val="0"/>
        <w:spacing w:after="80"/>
        <w:ind w:left="960" w:hanging="960"/>
        <w:rPr>
          <w:rFonts w:ascii="Arial" w:hAnsi="Arial" w:cs="Arial"/>
        </w:rPr>
      </w:pPr>
      <w:r w:rsidRPr="0039072F">
        <w:rPr>
          <w:rFonts w:ascii="Arial" w:hAnsi="Arial" w:cs="Arial"/>
        </w:rPr>
        <w:t xml:space="preserve">12. Chang, MY, Marquez, CI, Hoover, CG, Hoover, GG, </w:t>
      </w:r>
      <w:r w:rsidRPr="0039072F">
        <w:rPr>
          <w:rFonts w:ascii="Arial" w:hAnsi="Arial" w:cs="Arial"/>
          <w:b/>
          <w:bCs/>
        </w:rPr>
        <w:t>Specht, AJ</w:t>
      </w:r>
      <w:r w:rsidRPr="0039072F">
        <w:rPr>
          <w:rFonts w:ascii="Arial" w:hAnsi="Arial" w:cs="Arial"/>
        </w:rPr>
        <w:t>. Firearm-related lead exposure, neurocognition, and psychological health in veterans and service members. Harvard Psychiatry Research Day, Boston, MA, USA. March 9, 2024.</w:t>
      </w:r>
    </w:p>
    <w:p w14:paraId="0D4A6A54" w14:textId="77777777" w:rsidR="00C72014" w:rsidRPr="0039072F" w:rsidRDefault="00C72014" w:rsidP="00C72014">
      <w:pPr>
        <w:autoSpaceDE w:val="0"/>
        <w:autoSpaceDN w:val="0"/>
        <w:adjustRightInd w:val="0"/>
        <w:spacing w:after="80"/>
        <w:ind w:left="960" w:hanging="960"/>
        <w:rPr>
          <w:rFonts w:ascii="Arial" w:hAnsi="Arial" w:cs="Arial"/>
        </w:rPr>
      </w:pPr>
      <w:r w:rsidRPr="0039072F">
        <w:rPr>
          <w:rFonts w:ascii="Arial" w:hAnsi="Arial" w:cs="Arial"/>
        </w:rPr>
        <w:t xml:space="preserve">13. K Adesina, </w:t>
      </w:r>
      <w:r w:rsidRPr="0039072F">
        <w:rPr>
          <w:rFonts w:ascii="Arial" w:hAnsi="Arial" w:cs="Arial"/>
          <w:b/>
          <w:bCs/>
        </w:rPr>
        <w:t xml:space="preserve">AJ Specht. </w:t>
      </w:r>
      <w:r w:rsidRPr="0039072F">
        <w:rPr>
          <w:rFonts w:ascii="Arial" w:hAnsi="Arial" w:cs="Arial"/>
        </w:rPr>
        <w:t>Comparison between inductively coupled plasma-mass spectrometry (ICP-MS) and benchtop X-ray fluorescence (XRF) performance for trace elemental exposure in rat tissues. School of Health Sciences Seminar. March 5, 2024. West Lafayette, IN</w:t>
      </w:r>
    </w:p>
    <w:p w14:paraId="7ADDC8D7" w14:textId="77777777" w:rsidR="00C72014" w:rsidRPr="0039072F" w:rsidRDefault="00C72014" w:rsidP="00C72014">
      <w:pPr>
        <w:autoSpaceDE w:val="0"/>
        <w:autoSpaceDN w:val="0"/>
        <w:adjustRightInd w:val="0"/>
        <w:spacing w:after="80"/>
        <w:ind w:left="960" w:hanging="960"/>
        <w:rPr>
          <w:rFonts w:ascii="Arial" w:hAnsi="Arial" w:cs="Arial"/>
        </w:rPr>
      </w:pPr>
      <w:r w:rsidRPr="0039072F">
        <w:rPr>
          <w:rFonts w:ascii="Arial" w:hAnsi="Arial" w:cs="Arial"/>
        </w:rPr>
        <w:t xml:space="preserve">14. T Gier, </w:t>
      </w:r>
      <w:r w:rsidRPr="0039072F">
        <w:rPr>
          <w:rFonts w:ascii="Arial" w:hAnsi="Arial" w:cs="Arial"/>
          <w:b/>
          <w:bCs/>
        </w:rPr>
        <w:t xml:space="preserve">AJ Specht. </w:t>
      </w:r>
      <w:r w:rsidRPr="0039072F">
        <w:rPr>
          <w:rFonts w:ascii="Arial" w:hAnsi="Arial" w:cs="Arial"/>
        </w:rPr>
        <w:t>A portable K-shell bone lead measurement system. School of Health Sciences Seminar. March 5, 2024. West Lafayette, IN</w:t>
      </w:r>
    </w:p>
    <w:p w14:paraId="296EE661" w14:textId="77777777" w:rsidR="00C72014" w:rsidRPr="0039072F" w:rsidRDefault="00C72014" w:rsidP="00C72014">
      <w:pPr>
        <w:autoSpaceDE w:val="0"/>
        <w:autoSpaceDN w:val="0"/>
        <w:adjustRightInd w:val="0"/>
        <w:spacing w:after="80"/>
        <w:ind w:left="960" w:hanging="960"/>
        <w:rPr>
          <w:rFonts w:ascii="Arial" w:hAnsi="Arial" w:cs="Arial"/>
        </w:rPr>
      </w:pPr>
      <w:r w:rsidRPr="0039072F">
        <w:rPr>
          <w:rFonts w:ascii="Arial" w:hAnsi="Arial" w:cs="Arial"/>
        </w:rPr>
        <w:t xml:space="preserve">15. K Adesina, </w:t>
      </w:r>
      <w:r w:rsidRPr="0039072F">
        <w:rPr>
          <w:rFonts w:ascii="Arial" w:hAnsi="Arial" w:cs="Arial"/>
          <w:b/>
          <w:bCs/>
        </w:rPr>
        <w:t xml:space="preserve">AJ Specht. </w:t>
      </w:r>
      <w:r w:rsidRPr="0039072F">
        <w:rPr>
          <w:rFonts w:ascii="Arial" w:hAnsi="Arial" w:cs="Arial"/>
        </w:rPr>
        <w:t>Comparison between inductively coupled plasma-mass spectrometry (ICP-MS) and benchtop X-ray fluorescence (XRF) performance for trace elemental exposure in rat tissues. Purdue Health Sciences Retreat. March 1, 2024. West Lafayette, IN</w:t>
      </w:r>
    </w:p>
    <w:p w14:paraId="1E88DDE6" w14:textId="77777777" w:rsidR="00C72014" w:rsidRPr="0039072F" w:rsidRDefault="00C72014" w:rsidP="00C72014">
      <w:pPr>
        <w:autoSpaceDE w:val="0"/>
        <w:autoSpaceDN w:val="0"/>
        <w:adjustRightInd w:val="0"/>
        <w:spacing w:after="80"/>
        <w:ind w:left="960" w:hanging="960"/>
        <w:rPr>
          <w:rFonts w:ascii="Arial" w:hAnsi="Arial" w:cs="Arial"/>
        </w:rPr>
      </w:pPr>
      <w:r w:rsidRPr="0039072F">
        <w:rPr>
          <w:rFonts w:ascii="Arial" w:hAnsi="Arial" w:cs="Arial"/>
        </w:rPr>
        <w:t xml:space="preserve">16. T Gier, </w:t>
      </w:r>
      <w:r w:rsidRPr="0039072F">
        <w:rPr>
          <w:rFonts w:ascii="Arial" w:hAnsi="Arial" w:cs="Arial"/>
          <w:b/>
          <w:bCs/>
        </w:rPr>
        <w:t xml:space="preserve">AJ Specht. </w:t>
      </w:r>
      <w:r w:rsidRPr="0039072F">
        <w:rPr>
          <w:rFonts w:ascii="Arial" w:hAnsi="Arial" w:cs="Arial"/>
        </w:rPr>
        <w:t>A portable K-shell bone lead measurement system. Purdue Health Sciences Retreat. March 1, 2024. West Lafayette, IN</w:t>
      </w:r>
    </w:p>
    <w:p w14:paraId="03B57F0D"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17. </w:t>
      </w:r>
      <w:r w:rsidRPr="0039072F">
        <w:rPr>
          <w:rFonts w:ascii="Arial" w:hAnsi="Arial" w:cs="Arial"/>
          <w:b/>
          <w:bCs/>
        </w:rPr>
        <w:t>AJ Specht.</w:t>
      </w:r>
      <w:r w:rsidRPr="0039072F">
        <w:rPr>
          <w:rFonts w:ascii="Arial" w:hAnsi="Arial" w:cs="Arial"/>
        </w:rPr>
        <w:t xml:space="preserve"> Potential for using XRF with Dried Blood Spots. Center for Global Development: Methods to Measure Lead Exposure Roundtable. January 16, 2024. London, UK.</w:t>
      </w:r>
    </w:p>
    <w:p w14:paraId="64D7B591"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18. </w:t>
      </w:r>
      <w:r w:rsidRPr="0039072F">
        <w:rPr>
          <w:rFonts w:ascii="Arial" w:hAnsi="Arial" w:cs="Arial"/>
          <w:b/>
          <w:bCs/>
        </w:rPr>
        <w:t>AJ Specht.</w:t>
      </w:r>
      <w:r w:rsidRPr="0039072F">
        <w:rPr>
          <w:rFonts w:ascii="Arial" w:hAnsi="Arial" w:cs="Arial"/>
        </w:rPr>
        <w:t xml:space="preserve"> Using XRF to Measure Lead in Bone Tissue. Center for Global Development: Methods to Measure Lead Exposure Roundtable. January 16, 2024. London, UK.</w:t>
      </w:r>
    </w:p>
    <w:p w14:paraId="425D5D15"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19. </w:t>
      </w:r>
      <w:r w:rsidRPr="0039072F">
        <w:rPr>
          <w:rFonts w:ascii="Arial" w:hAnsi="Arial" w:cs="Arial"/>
          <w:b/>
          <w:bCs/>
        </w:rPr>
        <w:t>AJ Specht.</w:t>
      </w:r>
      <w:r w:rsidRPr="0039072F">
        <w:rPr>
          <w:rFonts w:ascii="Arial" w:hAnsi="Arial" w:cs="Arial"/>
        </w:rPr>
        <w:t xml:space="preserve"> Utility of XRF Imaging in Epidemiology, Environmental, and Community Health. Bioimaging of Metals Meeting. December 1, 2023. Kings College London.</w:t>
      </w:r>
    </w:p>
    <w:p w14:paraId="12C8CD91"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20. JY Wise, A Berger, T Berger, A Carrier, A Decker, S Blosser,</w:t>
      </w:r>
      <w:r w:rsidRPr="0039072F">
        <w:rPr>
          <w:rFonts w:ascii="Arial" w:hAnsi="Arial" w:cs="Arial"/>
          <w:i/>
          <w:iCs/>
        </w:rPr>
        <w:t xml:space="preserve"> </w:t>
      </w:r>
      <w:r w:rsidRPr="0039072F">
        <w:rPr>
          <w:rFonts w:ascii="Arial" w:hAnsi="Arial" w:cs="Arial"/>
        </w:rPr>
        <w:t xml:space="preserve">A Hoffert, G Griffin, </w:t>
      </w:r>
      <w:r w:rsidRPr="0039072F">
        <w:rPr>
          <w:rFonts w:ascii="Arial" w:hAnsi="Arial" w:cs="Arial"/>
          <w:b/>
          <w:bCs/>
        </w:rPr>
        <w:t>AJ Specht</w:t>
      </w:r>
      <w:r w:rsidRPr="0039072F">
        <w:rPr>
          <w:rFonts w:ascii="Arial" w:hAnsi="Arial" w:cs="Arial"/>
        </w:rPr>
        <w:t>, L Huntington-Moskos. Community-engaged research focused on PFAS in Western Kentucky. Center for Integrative Environmental Health Science Symposium. October 30, 2023.</w:t>
      </w:r>
    </w:p>
    <w:p w14:paraId="3C82EC79"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21. K Beavis, GG Hoover, CH Hoover, </w:t>
      </w:r>
      <w:r w:rsidRPr="0039072F">
        <w:rPr>
          <w:rFonts w:ascii="Arial" w:hAnsi="Arial" w:cs="Arial"/>
          <w:b/>
          <w:bCs/>
        </w:rPr>
        <w:t xml:space="preserve">AJ Specht. </w:t>
      </w:r>
      <w:r w:rsidRPr="0039072F">
        <w:rPr>
          <w:rFonts w:ascii="Arial" w:hAnsi="Arial" w:cs="Arial"/>
        </w:rPr>
        <w:t>Preliminary Research on Military History as a Determinant for Lead Exposure. MGH Clinical Research Symposium. October 12, 2023. Boston, MA</w:t>
      </w:r>
    </w:p>
    <w:p w14:paraId="05B6ABA9"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lastRenderedPageBreak/>
        <w:t xml:space="preserve">22. C Marquez, M Chang, GG Hoover, CH Hoover, </w:t>
      </w:r>
      <w:r w:rsidRPr="0039072F">
        <w:rPr>
          <w:rFonts w:ascii="Arial" w:hAnsi="Arial" w:cs="Arial"/>
          <w:b/>
          <w:bCs/>
        </w:rPr>
        <w:t xml:space="preserve">AJ Specht. </w:t>
      </w:r>
      <w:r w:rsidRPr="0039072F">
        <w:rPr>
          <w:rFonts w:ascii="Arial" w:hAnsi="Arial" w:cs="Arial"/>
        </w:rPr>
        <w:t>Firearm-Related Lead Exposure and Neurocognition in Veterans and Service Members. MGH Clinical Research Symposium. October 12, 2023. Boston, MA</w:t>
      </w:r>
    </w:p>
    <w:p w14:paraId="4BE433BB"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23. M Chang, C Marquez, GG Hoover, CH Hoover, </w:t>
      </w:r>
      <w:r w:rsidRPr="0039072F">
        <w:rPr>
          <w:rFonts w:ascii="Arial" w:hAnsi="Arial" w:cs="Arial"/>
          <w:b/>
          <w:bCs/>
        </w:rPr>
        <w:t xml:space="preserve">AJ Specht. </w:t>
      </w:r>
      <w:r w:rsidRPr="0039072F">
        <w:rPr>
          <w:rFonts w:ascii="Arial" w:hAnsi="Arial" w:cs="Arial"/>
        </w:rPr>
        <w:t>Beliefs on Gun Ownership and PTSD Symptom Severity in a Military Sample. MGH Clinical Research Symposium. October 12, 2023. Boston, MA</w:t>
      </w:r>
    </w:p>
    <w:p w14:paraId="0CA175C3"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24. JY Wise, A Berger, T Berger, A Carrier, A Decker, S Blosser,</w:t>
      </w:r>
      <w:r w:rsidRPr="0039072F">
        <w:rPr>
          <w:rFonts w:ascii="Arial" w:hAnsi="Arial" w:cs="Arial"/>
          <w:i/>
          <w:iCs/>
        </w:rPr>
        <w:t xml:space="preserve"> </w:t>
      </w:r>
      <w:r w:rsidRPr="0039072F">
        <w:rPr>
          <w:rFonts w:ascii="Arial" w:hAnsi="Arial" w:cs="Arial"/>
        </w:rPr>
        <w:t xml:space="preserve">A Hoffert, G Griffin, </w:t>
      </w:r>
      <w:r w:rsidRPr="0039072F">
        <w:rPr>
          <w:rFonts w:ascii="Arial" w:hAnsi="Arial" w:cs="Arial"/>
          <w:b/>
          <w:bCs/>
        </w:rPr>
        <w:t>AJ Specht</w:t>
      </w:r>
      <w:r w:rsidRPr="0039072F">
        <w:rPr>
          <w:rFonts w:ascii="Arial" w:hAnsi="Arial" w:cs="Arial"/>
        </w:rPr>
        <w:t>, L Huntington-Moskos. Community-engaged research focused on PFAS in Western Kentucky. Research! Louisville 2023 Annual Meeting. October 2, 2023. Louisville, KY.</w:t>
      </w:r>
    </w:p>
    <w:p w14:paraId="292F71BD"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25. </w:t>
      </w:r>
      <w:r w:rsidRPr="0039072F">
        <w:rPr>
          <w:rFonts w:ascii="Arial" w:hAnsi="Arial" w:cs="Arial"/>
          <w:b/>
          <w:bCs/>
        </w:rPr>
        <w:t>AJ Specht</w:t>
      </w:r>
      <w:r w:rsidRPr="0039072F">
        <w:rPr>
          <w:rFonts w:ascii="Arial" w:hAnsi="Arial" w:cs="Arial"/>
        </w:rPr>
        <w:t>. Environmental metal exposures, biomarkers, and psychosocial stress. International Society of Environmental Epidemiology. September 19, 2023. Kaohsiung, Taiwan.</w:t>
      </w:r>
    </w:p>
    <w:p w14:paraId="1C2B2678"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26. TR Grier, CJ Burgos, M Khan, MG Weisskopf, KM Taylor, </w:t>
      </w:r>
      <w:r w:rsidRPr="0039072F">
        <w:rPr>
          <w:rFonts w:ascii="Arial" w:hAnsi="Arial" w:cs="Arial"/>
          <w:b/>
          <w:bCs/>
        </w:rPr>
        <w:t>AJ Specht</w:t>
      </w:r>
      <w:r w:rsidRPr="0039072F">
        <w:rPr>
          <w:rFonts w:ascii="Arial" w:hAnsi="Arial" w:cs="Arial"/>
        </w:rPr>
        <w:t>. Experimental design and testing of a portable x-ray tube based KXRF system to measure lead in bone. International Society of Exposure Science. August 30, 2023. Chicago, IL.</w:t>
      </w:r>
    </w:p>
    <w:p w14:paraId="3E6F9605"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27. </w:t>
      </w:r>
      <w:r w:rsidRPr="0039072F">
        <w:rPr>
          <w:rFonts w:ascii="Arial" w:hAnsi="Arial" w:cs="Arial"/>
          <w:b/>
          <w:bCs/>
        </w:rPr>
        <w:t>AJ Specht</w:t>
      </w:r>
      <w:r w:rsidRPr="0039072F">
        <w:rPr>
          <w:rFonts w:ascii="Arial" w:hAnsi="Arial" w:cs="Arial"/>
        </w:rPr>
        <w:t>. XRF Utilization in Exposure Science. International Society of Exposure Science. August 29, 2023. Chicago, IL.</w:t>
      </w:r>
    </w:p>
    <w:p w14:paraId="59DB2225"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28. CJ Burgos, M Khan, TR Grier, MG Weisskopf, KM Taylor, </w:t>
      </w:r>
      <w:r w:rsidRPr="0039072F">
        <w:rPr>
          <w:rFonts w:ascii="Arial" w:hAnsi="Arial" w:cs="Arial"/>
          <w:b/>
          <w:bCs/>
        </w:rPr>
        <w:t>AJ Specht</w:t>
      </w:r>
      <w:r w:rsidRPr="0039072F">
        <w:rPr>
          <w:rFonts w:ascii="Arial" w:hAnsi="Arial" w:cs="Arial"/>
        </w:rPr>
        <w:t>. Dosimetry of a portable x-ray tube based KXRF system to measure lead in bone. Health Physics Society. July 25, 2023. National Harbor, MD.</w:t>
      </w:r>
    </w:p>
    <w:p w14:paraId="46B9C799"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29. M Khan, CJ Burgos, TR Grier, MG Weisskopf, KM Taylor, </w:t>
      </w:r>
      <w:r w:rsidRPr="0039072F">
        <w:rPr>
          <w:rFonts w:ascii="Arial" w:hAnsi="Arial" w:cs="Arial"/>
          <w:b/>
          <w:bCs/>
        </w:rPr>
        <w:t>AJ Specht</w:t>
      </w:r>
      <w:r w:rsidRPr="0039072F">
        <w:rPr>
          <w:rFonts w:ascii="Arial" w:hAnsi="Arial" w:cs="Arial"/>
        </w:rPr>
        <w:t>. Experimental design of a portable x-ray tube based KXRF system to measure lead in bone. Health Physics Society. July 25, 2023. National Harbor, MD.</w:t>
      </w:r>
    </w:p>
    <w:p w14:paraId="602B1079"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30. C Hoover, </w:t>
      </w:r>
      <w:r w:rsidRPr="0039072F">
        <w:rPr>
          <w:rFonts w:ascii="Arial" w:hAnsi="Arial" w:cs="Arial"/>
          <w:b/>
          <w:bCs/>
        </w:rPr>
        <w:t xml:space="preserve">AJ Specht, </w:t>
      </w:r>
      <w:r w:rsidRPr="0039072F">
        <w:rPr>
          <w:rFonts w:ascii="Arial" w:hAnsi="Arial" w:cs="Arial"/>
        </w:rPr>
        <w:t>D Hemenway. Firearm Licensure, Lead Levels and Suicide in Massachusetts. National Research Conference on Firearm Injury Prevention. November 30, 2022. Washington D.C.</w:t>
      </w:r>
    </w:p>
    <w:p w14:paraId="6F23CE44"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31. C Hoover, </w:t>
      </w:r>
      <w:r w:rsidRPr="0039072F">
        <w:rPr>
          <w:rFonts w:ascii="Arial" w:hAnsi="Arial" w:cs="Arial"/>
          <w:b/>
          <w:bCs/>
        </w:rPr>
        <w:t>AJ Specht</w:t>
      </w:r>
      <w:r w:rsidRPr="0039072F">
        <w:rPr>
          <w:rFonts w:ascii="Arial" w:hAnsi="Arial" w:cs="Arial"/>
        </w:rPr>
        <w:t>. Firearm-Related Pediatric Lead Exposure and Mental Health: An Overview of the Firearm Exposure Research Team. HSCI Research Seminar. November 22, 2022. Purdue University. West Lafayette, IN.</w:t>
      </w:r>
    </w:p>
    <w:p w14:paraId="4BACFE83"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32. </w:t>
      </w:r>
      <w:r w:rsidRPr="0039072F">
        <w:rPr>
          <w:rFonts w:ascii="Arial" w:hAnsi="Arial" w:cs="Arial"/>
          <w:b/>
          <w:bCs/>
        </w:rPr>
        <w:t xml:space="preserve">Specht AJ. </w:t>
      </w:r>
      <w:r w:rsidRPr="0039072F">
        <w:rPr>
          <w:rFonts w:ascii="Arial" w:hAnsi="Arial" w:cs="Arial"/>
        </w:rPr>
        <w:t>2-Dimensional Benchtop X-ray Fluorescence Approaches to Exposure Assessment. International Society of Exposure Science. September 27, 2022. Lisbon, Portugal.</w:t>
      </w:r>
    </w:p>
    <w:p w14:paraId="46ACD283"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33. </w:t>
      </w:r>
      <w:r w:rsidRPr="0039072F">
        <w:rPr>
          <w:rFonts w:ascii="Arial" w:hAnsi="Arial" w:cs="Arial"/>
          <w:b/>
          <w:bCs/>
        </w:rPr>
        <w:t xml:space="preserve">Specht AJ. </w:t>
      </w:r>
      <w:r w:rsidRPr="0039072F">
        <w:rPr>
          <w:rFonts w:ascii="Arial" w:hAnsi="Arial" w:cs="Arial"/>
        </w:rPr>
        <w:t>2-Dimensional Benchtop X-ray Fluorescence Approaches to Exposure Assessment. International Society of Environmental Epidemiology. September 19, 2022. Athens, Greece.</w:t>
      </w:r>
    </w:p>
    <w:p w14:paraId="6F14CD25"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34. </w:t>
      </w:r>
      <w:r w:rsidRPr="0039072F">
        <w:rPr>
          <w:rFonts w:ascii="Arial" w:hAnsi="Arial" w:cs="Arial"/>
          <w:b/>
          <w:bCs/>
        </w:rPr>
        <w:t>Specht AJ*.</w:t>
      </w:r>
      <w:r w:rsidRPr="0039072F">
        <w:rPr>
          <w:rFonts w:ascii="Arial" w:hAnsi="Arial" w:cs="Arial"/>
        </w:rPr>
        <w:t xml:space="preserve"> Introduction to X-ray Fluorescence for Community Health Applications. Argonne National Lab Community Outreach. December 21, 2021. Lemont, IL.</w:t>
      </w:r>
    </w:p>
    <w:p w14:paraId="0C0EF151"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35. </w:t>
      </w:r>
      <w:r w:rsidRPr="0039072F">
        <w:rPr>
          <w:rFonts w:ascii="Arial" w:hAnsi="Arial" w:cs="Arial"/>
          <w:b/>
          <w:bCs/>
        </w:rPr>
        <w:t>Specht AJ*.</w:t>
      </w:r>
      <w:r w:rsidRPr="0039072F">
        <w:rPr>
          <w:rFonts w:ascii="Arial" w:hAnsi="Arial" w:cs="Arial"/>
        </w:rPr>
        <w:t xml:space="preserve"> Introduction to X-ray Fluorescence Applications. University of Louisville Neurotoxicology Group. October 27, 2021. Louisville, KY.</w:t>
      </w:r>
    </w:p>
    <w:p w14:paraId="344C610E"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lastRenderedPageBreak/>
        <w:t xml:space="preserve">36. </w:t>
      </w:r>
      <w:r w:rsidRPr="0039072F">
        <w:rPr>
          <w:rFonts w:ascii="Arial" w:hAnsi="Arial" w:cs="Arial"/>
          <w:b/>
          <w:bCs/>
        </w:rPr>
        <w:t xml:space="preserve">Specht AJ*. </w:t>
      </w:r>
      <w:r w:rsidRPr="0039072F">
        <w:rPr>
          <w:rFonts w:ascii="Arial" w:hAnsi="Arial" w:cs="Arial"/>
        </w:rPr>
        <w:t>Portable x-ray fluorescence bone lead measurements of live condors in field to assess cumulative lead exposure. Raptor Research Foundation Conference. October 10, 2021. Boise, Idaho.</w:t>
      </w:r>
    </w:p>
    <w:p w14:paraId="71342B80"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37. </w:t>
      </w:r>
      <w:r w:rsidRPr="0039072F">
        <w:rPr>
          <w:rFonts w:ascii="Arial" w:hAnsi="Arial" w:cs="Arial"/>
          <w:b/>
          <w:bCs/>
        </w:rPr>
        <w:t>Specht AJ*.</w:t>
      </w:r>
      <w:r w:rsidRPr="0039072F">
        <w:rPr>
          <w:rFonts w:ascii="Arial" w:hAnsi="Arial" w:cs="Arial"/>
        </w:rPr>
        <w:t xml:space="preserve"> Desktop XRF as a novel tool for exposure assessment. MEMCARE Series, Harvard T.H. Chan School of Public Health. Oct. 4, 2021. Boston, MA</w:t>
      </w:r>
    </w:p>
    <w:p w14:paraId="7975D066"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38. </w:t>
      </w:r>
      <w:r w:rsidRPr="0039072F">
        <w:rPr>
          <w:rFonts w:ascii="Arial" w:hAnsi="Arial" w:cs="Arial"/>
          <w:b/>
          <w:bCs/>
        </w:rPr>
        <w:t>Specht AJ*.</w:t>
      </w:r>
      <w:r w:rsidRPr="0039072F">
        <w:rPr>
          <w:rFonts w:ascii="Arial" w:hAnsi="Arial" w:cs="Arial"/>
        </w:rPr>
        <w:t xml:space="preserve"> Cumulative Lead Exposure Resulting from Coal Power Plants in India. International Society of Environmental Epidemiology. August 18, 2021. New York, NY.</w:t>
      </w:r>
    </w:p>
    <w:p w14:paraId="37C8BF7C"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39. X Zhang, </w:t>
      </w:r>
      <w:r w:rsidRPr="0039072F">
        <w:rPr>
          <w:rFonts w:ascii="Arial" w:hAnsi="Arial" w:cs="Arial"/>
          <w:b/>
          <w:bCs/>
        </w:rPr>
        <w:t>AJ Specht</w:t>
      </w:r>
      <w:r w:rsidRPr="0039072F">
        <w:rPr>
          <w:rFonts w:ascii="Arial" w:hAnsi="Arial" w:cs="Arial"/>
        </w:rPr>
        <w:t>, EM Wells, MG Weisskopf, J Weuve, LH Nie. In vivo Quantification of Bone Lead and Strontium using Portable X-ray Fluorescence (XRF). International Society of Environmental Epidemiology. August 18, 2021. New York, NY.</w:t>
      </w:r>
    </w:p>
    <w:p w14:paraId="2B66B737"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40. </w:t>
      </w:r>
      <w:r w:rsidRPr="0039072F">
        <w:rPr>
          <w:rFonts w:ascii="Arial" w:hAnsi="Arial" w:cs="Arial"/>
          <w:b/>
          <w:bCs/>
        </w:rPr>
        <w:t>Specht AJ*</w:t>
      </w:r>
      <w:r w:rsidRPr="0039072F">
        <w:rPr>
          <w:rFonts w:ascii="Arial" w:hAnsi="Arial" w:cs="Arial"/>
        </w:rPr>
        <w:t>. Applying Novel Exposure Assessment Tools in Health Studies. Purdue, School of Health Sciences. April 19, 2021. West Lafayette, Indiana.</w:t>
      </w:r>
    </w:p>
    <w:p w14:paraId="1E8F712E"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41. </w:t>
      </w:r>
      <w:r w:rsidRPr="0039072F">
        <w:rPr>
          <w:rFonts w:ascii="Arial" w:hAnsi="Arial" w:cs="Arial"/>
          <w:b/>
          <w:bCs/>
        </w:rPr>
        <w:t>Specht AJ*</w:t>
      </w:r>
      <w:r w:rsidRPr="0039072F">
        <w:rPr>
          <w:rFonts w:ascii="Arial" w:hAnsi="Arial" w:cs="Arial"/>
        </w:rPr>
        <w:t>. Applying Novel Exposure Assessment Tools in Health Studies. Wayne State University, Environmental Health and Justice. March 2, 2021. Detroit, Michigan.</w:t>
      </w:r>
    </w:p>
    <w:p w14:paraId="7FF5AE06"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42. </w:t>
      </w:r>
      <w:r w:rsidRPr="0039072F">
        <w:rPr>
          <w:rFonts w:ascii="Arial" w:hAnsi="Arial" w:cs="Arial"/>
          <w:b/>
          <w:bCs/>
        </w:rPr>
        <w:t>Specht AJ*</w:t>
      </w:r>
      <w:r w:rsidRPr="0039072F">
        <w:rPr>
          <w:rFonts w:ascii="Arial" w:hAnsi="Arial" w:cs="Arial"/>
        </w:rPr>
        <w:t>. Applying Novel Exposure Assessment Tools in Health Studies. Brown University, Epidemiology. February 11, 2021. Providence, Rhode Island.</w:t>
      </w:r>
    </w:p>
    <w:p w14:paraId="0F2224DA"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43. </w:t>
      </w:r>
      <w:r w:rsidRPr="0039072F">
        <w:rPr>
          <w:rFonts w:ascii="Arial" w:hAnsi="Arial" w:cs="Arial"/>
          <w:b/>
          <w:bCs/>
        </w:rPr>
        <w:t>Specht AJ*</w:t>
      </w:r>
      <w:r w:rsidRPr="0039072F">
        <w:rPr>
          <w:rFonts w:ascii="Arial" w:hAnsi="Arial" w:cs="Arial"/>
        </w:rPr>
        <w:t>, et al. Mixed metal exposures measured from toenail in relation to mini-mental state examination scores in the Normative Aging Study. International Society of Environmental Epidemiology. Aug. 26, 2020. Baltimore, MD (virtual).</w:t>
      </w:r>
    </w:p>
    <w:p w14:paraId="2BEC7EA9"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44. VT Nguyen, </w:t>
      </w:r>
      <w:r w:rsidRPr="0039072F">
        <w:rPr>
          <w:rFonts w:ascii="Arial" w:hAnsi="Arial" w:cs="Arial"/>
          <w:b/>
          <w:bCs/>
        </w:rPr>
        <w:t>AJ Specht</w:t>
      </w:r>
      <w:r w:rsidRPr="0039072F">
        <w:rPr>
          <w:rFonts w:ascii="Arial" w:hAnsi="Arial" w:cs="Arial"/>
        </w:rPr>
        <w:t>, F Bidlack, T Punshon, BP Jackson, MG Weisskopf. Reliability and Variability of Metal Measurements in Permanent Tooth Enamel. International Society of Environmental Epidemiology. Aug. 26, 2020. Baltimore, MD (virtual).</w:t>
      </w:r>
    </w:p>
    <w:p w14:paraId="2AC3ED77"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45. </w:t>
      </w:r>
      <w:r w:rsidRPr="0039072F">
        <w:rPr>
          <w:rFonts w:ascii="Arial" w:hAnsi="Arial" w:cs="Arial"/>
          <w:b/>
          <w:bCs/>
        </w:rPr>
        <w:t>Specht AJ*</w:t>
      </w:r>
      <w:r w:rsidRPr="0039072F">
        <w:rPr>
          <w:rFonts w:ascii="Arial" w:hAnsi="Arial" w:cs="Arial"/>
        </w:rPr>
        <w:t>. Applying Novel Exposure Assessment Tools in Health Studies. University of Arizona, Environmental Health Sciences. May 19, 2020. Tucson, Arizona.</w:t>
      </w:r>
    </w:p>
    <w:p w14:paraId="3979C06D"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46. </w:t>
      </w:r>
      <w:r w:rsidRPr="0039072F">
        <w:rPr>
          <w:rFonts w:ascii="Arial" w:hAnsi="Arial" w:cs="Arial"/>
          <w:b/>
          <w:bCs/>
        </w:rPr>
        <w:t>Specht AJ*</w:t>
      </w:r>
      <w:r w:rsidRPr="0039072F">
        <w:rPr>
          <w:rFonts w:ascii="Arial" w:hAnsi="Arial" w:cs="Arial"/>
        </w:rPr>
        <w:t>. Applying Novel Exposure Assessment Tools in Health Studies. University of Illinois - Chicago, Environmental and Occupational Health Sciences. March 25, 2020. Chicago, Illinois.</w:t>
      </w:r>
    </w:p>
    <w:p w14:paraId="0ED7F968"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47. </w:t>
      </w:r>
      <w:r w:rsidRPr="0039072F">
        <w:rPr>
          <w:rFonts w:ascii="Arial" w:hAnsi="Arial" w:cs="Arial"/>
          <w:b/>
          <w:bCs/>
        </w:rPr>
        <w:t>Specht AJ*</w:t>
      </w:r>
      <w:r w:rsidRPr="0039072F">
        <w:rPr>
          <w:rFonts w:ascii="Arial" w:hAnsi="Arial" w:cs="Arial"/>
        </w:rPr>
        <w:t>. Applying Novel Exposure Assessment Tools in Health Studies. The George Washington University, Environmental and Occupational Health. March 11, 2020. Washington, DC.</w:t>
      </w:r>
    </w:p>
    <w:p w14:paraId="0E87BC2A"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48. </w:t>
      </w:r>
      <w:r w:rsidRPr="0039072F">
        <w:rPr>
          <w:rFonts w:ascii="Arial" w:hAnsi="Arial" w:cs="Arial"/>
          <w:b/>
          <w:bCs/>
        </w:rPr>
        <w:t>Specht AJ*</w:t>
      </w:r>
      <w:r w:rsidRPr="0039072F">
        <w:rPr>
          <w:rFonts w:ascii="Arial" w:hAnsi="Arial" w:cs="Arial"/>
        </w:rPr>
        <w:t>. Applying Novel Exposure Assessment Tools in Health Studies. University of Michigan, Environmental Health Sciences. February 11, 2020. Ann Arbor, Michigan.</w:t>
      </w:r>
    </w:p>
    <w:p w14:paraId="084A3F46"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49. </w:t>
      </w:r>
      <w:r w:rsidRPr="0039072F">
        <w:rPr>
          <w:rFonts w:ascii="Arial" w:hAnsi="Arial" w:cs="Arial"/>
          <w:b/>
          <w:bCs/>
        </w:rPr>
        <w:t xml:space="preserve">Specht AJ*, </w:t>
      </w:r>
      <w:r w:rsidRPr="0039072F">
        <w:rPr>
          <w:rFonts w:ascii="Arial" w:hAnsi="Arial" w:cs="Arial"/>
        </w:rPr>
        <w:t xml:space="preserve">Nie LH. Bone Pb, Blood Pb, Biokinetics, and Chelation Therapy Efficacy in a Group of Lead Poisoned Children in China. Montefiore </w:t>
      </w:r>
      <w:proofErr w:type="gramStart"/>
      <w:r w:rsidRPr="0039072F">
        <w:rPr>
          <w:rFonts w:ascii="Arial" w:hAnsi="Arial" w:cs="Arial"/>
        </w:rPr>
        <w:t>Lead</w:t>
      </w:r>
      <w:proofErr w:type="gramEnd"/>
      <w:r w:rsidRPr="0039072F">
        <w:rPr>
          <w:rFonts w:ascii="Arial" w:hAnsi="Arial" w:cs="Arial"/>
        </w:rPr>
        <w:t xml:space="preserve"> Poisoning Prevention and Treatment Program. November 1, 2019. Bronx, New York.</w:t>
      </w:r>
    </w:p>
    <w:p w14:paraId="236A13C2" w14:textId="77777777" w:rsidR="00C72014" w:rsidRPr="0039072F" w:rsidRDefault="00C72014" w:rsidP="00C72014">
      <w:pPr>
        <w:autoSpaceDE w:val="0"/>
        <w:autoSpaceDN w:val="0"/>
        <w:adjustRightInd w:val="0"/>
        <w:spacing w:after="80"/>
        <w:ind w:left="960" w:hanging="960"/>
        <w:rPr>
          <w:rFonts w:ascii="Arial" w:hAnsi="Arial" w:cs="Arial"/>
        </w:rPr>
      </w:pPr>
      <w:r w:rsidRPr="0039072F">
        <w:rPr>
          <w:rFonts w:ascii="Arial" w:hAnsi="Arial" w:cs="Arial"/>
        </w:rPr>
        <w:lastRenderedPageBreak/>
        <w:t xml:space="preserve">50. </w:t>
      </w:r>
      <w:r w:rsidRPr="0039072F">
        <w:rPr>
          <w:rFonts w:ascii="Arial" w:hAnsi="Arial" w:cs="Arial"/>
          <w:b/>
          <w:bCs/>
        </w:rPr>
        <w:t xml:space="preserve">Specht AJ*. </w:t>
      </w:r>
      <w:r w:rsidRPr="0039072F">
        <w:rPr>
          <w:rFonts w:ascii="Arial" w:hAnsi="Arial" w:cs="Arial"/>
        </w:rPr>
        <w:t>Novel x-ray fluorescence approaches to ease trace metal biomarker measurements in field and low- and middle-income countries. ISTERH. September 23, 2019. Bali, Indonesia.</w:t>
      </w:r>
    </w:p>
    <w:p w14:paraId="3784BD36"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51. Nie LH, </w:t>
      </w:r>
      <w:r w:rsidRPr="0039072F">
        <w:rPr>
          <w:rFonts w:ascii="Arial" w:hAnsi="Arial" w:cs="Arial"/>
          <w:b/>
          <w:bCs/>
        </w:rPr>
        <w:t>Specht AJ</w:t>
      </w:r>
      <w:r w:rsidRPr="0039072F">
        <w:rPr>
          <w:rFonts w:ascii="Arial" w:hAnsi="Arial" w:cs="Arial"/>
        </w:rPr>
        <w:t>, Lin Yanfen, Weisskopf M, Yan C, Hu H, Xu J*. Bone Lead (Pb), Blood Pb, and Pb Biokinetics in Pb- poisoned Children. Abstract published and work presented in the 13th International Society on Trace Element Research in Humans (ISTERH) meeting, Sep. 22-26, 2019, Bali, Indonesia</w:t>
      </w:r>
    </w:p>
    <w:p w14:paraId="7A5BA23F" w14:textId="77777777" w:rsidR="00C72014" w:rsidRPr="0039072F" w:rsidRDefault="00C72014" w:rsidP="00C72014">
      <w:pPr>
        <w:autoSpaceDE w:val="0"/>
        <w:autoSpaceDN w:val="0"/>
        <w:adjustRightInd w:val="0"/>
        <w:spacing w:after="80"/>
        <w:ind w:left="960" w:hanging="960"/>
        <w:rPr>
          <w:rFonts w:ascii="Arial" w:hAnsi="Arial" w:cs="Arial"/>
        </w:rPr>
      </w:pPr>
      <w:r w:rsidRPr="0039072F">
        <w:rPr>
          <w:rFonts w:ascii="Arial" w:hAnsi="Arial" w:cs="Arial"/>
        </w:rPr>
        <w:t xml:space="preserve">52. </w:t>
      </w:r>
      <w:r w:rsidRPr="0039072F">
        <w:rPr>
          <w:rFonts w:ascii="Arial" w:hAnsi="Arial" w:cs="Arial"/>
          <w:b/>
          <w:bCs/>
        </w:rPr>
        <w:t>Specht AJ*.</w:t>
      </w:r>
      <w:r w:rsidRPr="0039072F">
        <w:rPr>
          <w:rFonts w:ascii="Arial" w:hAnsi="Arial" w:cs="Arial"/>
        </w:rPr>
        <w:t xml:space="preserve"> Mixed Metal Exposures and Cognition in the Normative Aging Study. Seminar </w:t>
      </w:r>
      <w:proofErr w:type="gramStart"/>
      <w:r w:rsidRPr="0039072F">
        <w:rPr>
          <w:rFonts w:ascii="Arial" w:hAnsi="Arial" w:cs="Arial"/>
        </w:rPr>
        <w:t>in</w:t>
      </w:r>
      <w:proofErr w:type="gramEnd"/>
      <w:r w:rsidRPr="0039072F">
        <w:rPr>
          <w:rFonts w:ascii="Arial" w:hAnsi="Arial" w:cs="Arial"/>
        </w:rPr>
        <w:t xml:space="preserve"> Occupational and Environmental Health Research. September 6, 2019. Boston, MA.</w:t>
      </w:r>
    </w:p>
    <w:p w14:paraId="286C3EBA" w14:textId="77777777" w:rsidR="00C72014" w:rsidRPr="0039072F" w:rsidRDefault="00C72014" w:rsidP="00C72014">
      <w:pPr>
        <w:autoSpaceDE w:val="0"/>
        <w:autoSpaceDN w:val="0"/>
        <w:adjustRightInd w:val="0"/>
        <w:spacing w:after="80"/>
        <w:ind w:left="960" w:hanging="960"/>
        <w:rPr>
          <w:rFonts w:ascii="Arial" w:hAnsi="Arial" w:cs="Arial"/>
        </w:rPr>
      </w:pPr>
      <w:r w:rsidRPr="0039072F">
        <w:rPr>
          <w:rFonts w:ascii="Arial" w:hAnsi="Arial" w:cs="Arial"/>
        </w:rPr>
        <w:t xml:space="preserve">53. </w:t>
      </w:r>
      <w:r w:rsidRPr="0039072F">
        <w:rPr>
          <w:rFonts w:ascii="Arial" w:hAnsi="Arial" w:cs="Arial"/>
          <w:b/>
          <w:bCs/>
        </w:rPr>
        <w:t>Specht AJ*,</w:t>
      </w:r>
      <w:r w:rsidRPr="0039072F">
        <w:rPr>
          <w:rFonts w:ascii="Arial" w:hAnsi="Arial" w:cs="Arial"/>
        </w:rPr>
        <w:t xml:space="preserve"> Weisskopf MG. Feasibility of lead exposure assessment in blood spots using x-ray fluorescence. August 26, 2019. Utrecht, The Netherlands.</w:t>
      </w:r>
    </w:p>
    <w:p w14:paraId="5BAF385D" w14:textId="77777777" w:rsidR="00C72014" w:rsidRPr="0039072F" w:rsidRDefault="00C72014" w:rsidP="00C72014">
      <w:pPr>
        <w:autoSpaceDE w:val="0"/>
        <w:autoSpaceDN w:val="0"/>
        <w:adjustRightInd w:val="0"/>
        <w:spacing w:after="80"/>
        <w:ind w:left="960" w:hanging="960"/>
        <w:rPr>
          <w:rFonts w:ascii="Arial" w:hAnsi="Arial" w:cs="Arial"/>
        </w:rPr>
      </w:pPr>
      <w:r w:rsidRPr="0039072F">
        <w:rPr>
          <w:rFonts w:ascii="Arial" w:hAnsi="Arial" w:cs="Arial"/>
        </w:rPr>
        <w:t xml:space="preserve">54. </w:t>
      </w:r>
      <w:r w:rsidRPr="0039072F">
        <w:rPr>
          <w:rFonts w:ascii="Arial" w:hAnsi="Arial" w:cs="Arial"/>
          <w:b/>
          <w:bCs/>
        </w:rPr>
        <w:t>Specht AJ*</w:t>
      </w:r>
      <w:r w:rsidRPr="0039072F">
        <w:rPr>
          <w:rFonts w:ascii="Arial" w:hAnsi="Arial" w:cs="Arial"/>
        </w:rPr>
        <w:t>. Applying Novel Exposure Assessment Tools in Health Studies. Boston University, Environmental Health. July 8, 2019. Boston, MA.</w:t>
      </w:r>
    </w:p>
    <w:p w14:paraId="6C123CF8" w14:textId="77777777" w:rsidR="00C72014" w:rsidRPr="0039072F" w:rsidRDefault="00C72014" w:rsidP="00C72014">
      <w:pPr>
        <w:autoSpaceDE w:val="0"/>
        <w:autoSpaceDN w:val="0"/>
        <w:adjustRightInd w:val="0"/>
        <w:spacing w:after="80"/>
        <w:ind w:left="960" w:hanging="960"/>
        <w:rPr>
          <w:rFonts w:ascii="Arial" w:hAnsi="Arial" w:cs="Arial"/>
        </w:rPr>
      </w:pPr>
      <w:r w:rsidRPr="0039072F">
        <w:rPr>
          <w:rFonts w:ascii="Arial" w:hAnsi="Arial" w:cs="Arial"/>
        </w:rPr>
        <w:t xml:space="preserve">55. </w:t>
      </w:r>
      <w:r w:rsidRPr="0039072F">
        <w:rPr>
          <w:rFonts w:ascii="Arial" w:hAnsi="Arial" w:cs="Arial"/>
          <w:b/>
          <w:bCs/>
        </w:rPr>
        <w:t>Specht AJ*</w:t>
      </w:r>
      <w:r w:rsidRPr="0039072F">
        <w:rPr>
          <w:rFonts w:ascii="Arial" w:hAnsi="Arial" w:cs="Arial"/>
        </w:rPr>
        <w:t>. Applying Novel Exposure Assessment Tools in Health Studies. University of Alabama, Environmental Health Sciences. March 1, 2019. Birmingham, Alabama.</w:t>
      </w:r>
    </w:p>
    <w:p w14:paraId="12B9F999"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56. </w:t>
      </w:r>
      <w:r w:rsidRPr="0039072F">
        <w:rPr>
          <w:rFonts w:ascii="Arial" w:hAnsi="Arial" w:cs="Arial"/>
          <w:b/>
          <w:bCs/>
        </w:rPr>
        <w:t>Specht AJ*</w:t>
      </w:r>
      <w:r w:rsidRPr="0039072F">
        <w:rPr>
          <w:rFonts w:ascii="Arial" w:hAnsi="Arial" w:cs="Arial"/>
          <w:vertAlign w:val="superscript"/>
        </w:rPr>
        <w:t>,</w:t>
      </w:r>
      <w:r w:rsidRPr="0039072F">
        <w:rPr>
          <w:rFonts w:ascii="Arial" w:hAnsi="Arial" w:cs="Arial"/>
        </w:rPr>
        <w:t xml:space="preserve"> Lin Y, Nie LH, Xu J, Weisskopf MG. Children’s lead biokinetics and chelation efficacy. Harvard Seminar in Occupational and Environmental Health Research. October 12, 2018. Boston, MA.</w:t>
      </w:r>
    </w:p>
    <w:p w14:paraId="03A90DAB"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57. </w:t>
      </w:r>
      <w:r w:rsidRPr="0039072F">
        <w:rPr>
          <w:rFonts w:ascii="Arial" w:hAnsi="Arial" w:cs="Arial"/>
          <w:b/>
          <w:bCs/>
        </w:rPr>
        <w:t>Specht AJ*</w:t>
      </w:r>
      <w:r w:rsidRPr="0039072F">
        <w:rPr>
          <w:rFonts w:ascii="Arial" w:hAnsi="Arial" w:cs="Arial"/>
        </w:rPr>
        <w:t>, et al. Calibration and validation of x-ray fluorescence measurements for non-destructive metal exposure assessment of toenail clippings from Nigeria. International Society of Environmental Epidemiology. Aug. 26-30, 2018. Ottawa, Ontario, Canada.</w:t>
      </w:r>
    </w:p>
    <w:p w14:paraId="077E1D9C"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58. AS Dickerson, </w:t>
      </w:r>
      <w:r w:rsidRPr="0039072F">
        <w:rPr>
          <w:rFonts w:ascii="Arial" w:hAnsi="Arial" w:cs="Arial"/>
          <w:b/>
          <w:bCs/>
        </w:rPr>
        <w:t>AJ Specht</w:t>
      </w:r>
      <w:r w:rsidRPr="0039072F">
        <w:rPr>
          <w:rFonts w:ascii="Arial" w:hAnsi="Arial" w:cs="Arial"/>
        </w:rPr>
        <w:t>, J Hansen, O Gredal, M Weisskopf. Amyotrophic Lateral Sclerosis and Exposure to Lead in a Danish Cohort. International Society of Environmental Epidemiology. Aug. 26-30, 2018. Ottawa, Ontario, Canada.</w:t>
      </w:r>
    </w:p>
    <w:p w14:paraId="0C429DE6" w14:textId="77777777" w:rsidR="00C72014" w:rsidRPr="00AE31B2" w:rsidRDefault="00C72014" w:rsidP="00C72014">
      <w:pPr>
        <w:autoSpaceDE w:val="0"/>
        <w:autoSpaceDN w:val="0"/>
        <w:adjustRightInd w:val="0"/>
        <w:spacing w:after="80"/>
        <w:ind w:left="960" w:hanging="960"/>
        <w:jc w:val="both"/>
        <w:rPr>
          <w:rFonts w:ascii="Arial" w:hAnsi="Arial" w:cs="Arial"/>
          <w:lang w:val="nl-NL"/>
        </w:rPr>
      </w:pPr>
      <w:r w:rsidRPr="0039072F">
        <w:rPr>
          <w:rFonts w:ascii="Arial" w:hAnsi="Arial" w:cs="Arial"/>
        </w:rPr>
        <w:t xml:space="preserve">59. </w:t>
      </w:r>
      <w:r w:rsidRPr="0039072F">
        <w:rPr>
          <w:rFonts w:ascii="Arial" w:hAnsi="Arial" w:cs="Arial"/>
          <w:b/>
          <w:bCs/>
        </w:rPr>
        <w:t>Specht AJ*</w:t>
      </w:r>
      <w:r w:rsidRPr="0039072F">
        <w:rPr>
          <w:rFonts w:ascii="Arial" w:hAnsi="Arial" w:cs="Arial"/>
        </w:rPr>
        <w:t xml:space="preserve">. X-ray Fluorescence Applications in Biological Metal Exposure Assessment. Harvard School of Public Health NIEHS Center for Environmental Health Metals Core Symposium. </w:t>
      </w:r>
      <w:r w:rsidRPr="00AE31B2">
        <w:rPr>
          <w:rFonts w:ascii="Arial" w:hAnsi="Arial" w:cs="Arial"/>
          <w:lang w:val="nl-NL"/>
        </w:rPr>
        <w:t>June 14-15, 2018. Boston, MA.</w:t>
      </w:r>
    </w:p>
    <w:p w14:paraId="72B04B2E" w14:textId="77777777" w:rsidR="00C72014" w:rsidRPr="0039072F" w:rsidRDefault="00C72014" w:rsidP="00C72014">
      <w:pPr>
        <w:autoSpaceDE w:val="0"/>
        <w:autoSpaceDN w:val="0"/>
        <w:adjustRightInd w:val="0"/>
        <w:spacing w:after="80"/>
        <w:ind w:left="960" w:hanging="960"/>
        <w:jc w:val="both"/>
        <w:rPr>
          <w:rFonts w:ascii="Arial" w:hAnsi="Arial" w:cs="Arial"/>
        </w:rPr>
      </w:pPr>
      <w:r w:rsidRPr="00AE31B2">
        <w:rPr>
          <w:rFonts w:ascii="Arial" w:hAnsi="Arial" w:cs="Arial"/>
          <w:lang w:val="nl-NL"/>
        </w:rPr>
        <w:t xml:space="preserve">60. Zhang X, </w:t>
      </w:r>
      <w:r w:rsidRPr="00AE31B2">
        <w:rPr>
          <w:rFonts w:ascii="Arial" w:hAnsi="Arial" w:cs="Arial"/>
          <w:b/>
          <w:bCs/>
          <w:lang w:val="nl-NL"/>
        </w:rPr>
        <w:t xml:space="preserve">Specht AJ, </w:t>
      </w:r>
      <w:r w:rsidRPr="00AE31B2">
        <w:rPr>
          <w:rFonts w:ascii="Arial" w:hAnsi="Arial" w:cs="Arial"/>
          <w:lang w:val="nl-NL"/>
        </w:rPr>
        <w:t xml:space="preserve">Weisskopf MG, Weuve J, Nie LH. </w:t>
      </w:r>
      <w:r w:rsidRPr="0039072F">
        <w:rPr>
          <w:rFonts w:ascii="Arial" w:hAnsi="Arial" w:cs="Arial"/>
        </w:rPr>
        <w:t xml:space="preserve">Quantification of bone lead and toenail manganese and mercury </w:t>
      </w:r>
      <w:r w:rsidRPr="0039072F">
        <w:rPr>
          <w:rFonts w:ascii="Arial" w:hAnsi="Arial" w:cs="Arial"/>
          <w:i/>
          <w:iCs/>
        </w:rPr>
        <w:t xml:space="preserve">in vivo </w:t>
      </w:r>
      <w:r w:rsidRPr="0039072F">
        <w:rPr>
          <w:rFonts w:ascii="Arial" w:hAnsi="Arial" w:cs="Arial"/>
        </w:rPr>
        <w:t>with x-ray fluorescence technology. Harvard School of Public Health NIEHS Center for Environmental Health Metals Core Symposium. June 14-15, 2018. Boston, MA.</w:t>
      </w:r>
    </w:p>
    <w:p w14:paraId="7041209D" w14:textId="77777777" w:rsidR="00C72014" w:rsidRPr="00AE31B2" w:rsidRDefault="00C72014" w:rsidP="00C72014">
      <w:pPr>
        <w:autoSpaceDE w:val="0"/>
        <w:autoSpaceDN w:val="0"/>
        <w:adjustRightInd w:val="0"/>
        <w:spacing w:after="80"/>
        <w:ind w:left="960" w:hanging="960"/>
        <w:jc w:val="both"/>
        <w:rPr>
          <w:rFonts w:ascii="Arial" w:hAnsi="Arial" w:cs="Arial"/>
          <w:lang w:val="nl-NL"/>
        </w:rPr>
      </w:pPr>
      <w:r w:rsidRPr="0039072F">
        <w:rPr>
          <w:rFonts w:ascii="Arial" w:hAnsi="Arial" w:cs="Arial"/>
        </w:rPr>
        <w:t xml:space="preserve">61. </w:t>
      </w:r>
      <w:r w:rsidRPr="0039072F">
        <w:rPr>
          <w:rFonts w:ascii="Arial" w:hAnsi="Arial" w:cs="Arial"/>
          <w:b/>
          <w:bCs/>
        </w:rPr>
        <w:t>Specht AJ*</w:t>
      </w:r>
      <w:r w:rsidRPr="0039072F">
        <w:rPr>
          <w:rFonts w:ascii="Arial" w:hAnsi="Arial" w:cs="Arial"/>
        </w:rPr>
        <w:t xml:space="preserve">, Weisskopf MG. Desktop X-ray Fluorescence for Metal Exposure Assessment. Harvard John A. Paulson School of Engineering and Applied Sciences Seminar. </w:t>
      </w:r>
      <w:r w:rsidRPr="00AE31B2">
        <w:rPr>
          <w:rFonts w:ascii="Arial" w:hAnsi="Arial" w:cs="Arial"/>
          <w:lang w:val="nl-NL"/>
        </w:rPr>
        <w:t>Feb. 1, 2017. Cambridge, MA.</w:t>
      </w:r>
    </w:p>
    <w:p w14:paraId="0D8D1F73" w14:textId="77777777" w:rsidR="00C72014" w:rsidRPr="0039072F" w:rsidRDefault="00C72014" w:rsidP="00C72014">
      <w:pPr>
        <w:autoSpaceDE w:val="0"/>
        <w:autoSpaceDN w:val="0"/>
        <w:adjustRightInd w:val="0"/>
        <w:spacing w:after="80"/>
        <w:ind w:left="960" w:hanging="960"/>
        <w:jc w:val="both"/>
        <w:rPr>
          <w:rFonts w:ascii="Arial" w:hAnsi="Arial" w:cs="Arial"/>
        </w:rPr>
      </w:pPr>
      <w:r w:rsidRPr="00AE31B2">
        <w:rPr>
          <w:rFonts w:ascii="Arial" w:hAnsi="Arial" w:cs="Arial"/>
          <w:lang w:val="nl-NL"/>
        </w:rPr>
        <w:t xml:space="preserve">62. Zhang X, </w:t>
      </w:r>
      <w:r w:rsidRPr="00AE31B2">
        <w:rPr>
          <w:rFonts w:ascii="Arial" w:hAnsi="Arial" w:cs="Arial"/>
          <w:b/>
          <w:bCs/>
          <w:lang w:val="nl-NL"/>
        </w:rPr>
        <w:t xml:space="preserve">Specht AJ, </w:t>
      </w:r>
      <w:r w:rsidRPr="00AE31B2">
        <w:rPr>
          <w:rFonts w:ascii="Arial" w:hAnsi="Arial" w:cs="Arial"/>
          <w:lang w:val="nl-NL"/>
        </w:rPr>
        <w:t xml:space="preserve">Weisskopf MG, Weuve J, Nie LH. </w:t>
      </w:r>
      <w:r w:rsidRPr="0039072F">
        <w:rPr>
          <w:rFonts w:ascii="Arial" w:hAnsi="Arial" w:cs="Arial"/>
        </w:rPr>
        <w:t xml:space="preserve">Quantification of manganese and mercury in toenail </w:t>
      </w:r>
      <w:r w:rsidRPr="0039072F">
        <w:rPr>
          <w:rFonts w:ascii="Arial" w:hAnsi="Arial" w:cs="Arial"/>
          <w:i/>
          <w:iCs/>
        </w:rPr>
        <w:t xml:space="preserve">in vivo </w:t>
      </w:r>
      <w:r w:rsidRPr="0039072F">
        <w:rPr>
          <w:rFonts w:ascii="Arial" w:hAnsi="Arial" w:cs="Arial"/>
        </w:rPr>
        <w:t xml:space="preserve">using portable x-ray fluorescence. American Association of Physicists in Medicine Annual Meeting. July 29-August 2, </w:t>
      </w:r>
      <w:proofErr w:type="gramStart"/>
      <w:r w:rsidRPr="0039072F">
        <w:rPr>
          <w:rFonts w:ascii="Arial" w:hAnsi="Arial" w:cs="Arial"/>
        </w:rPr>
        <w:t>2017</w:t>
      </w:r>
      <w:proofErr w:type="gramEnd"/>
      <w:r w:rsidRPr="0039072F">
        <w:rPr>
          <w:rFonts w:ascii="Arial" w:hAnsi="Arial" w:cs="Arial"/>
        </w:rPr>
        <w:t xml:space="preserve"> Indianapolis, IN.</w:t>
      </w:r>
    </w:p>
    <w:p w14:paraId="79FC2E5B" w14:textId="77777777" w:rsidR="00C72014" w:rsidRPr="0039072F" w:rsidRDefault="00C72014" w:rsidP="00C72014">
      <w:pPr>
        <w:autoSpaceDE w:val="0"/>
        <w:autoSpaceDN w:val="0"/>
        <w:adjustRightInd w:val="0"/>
        <w:spacing w:after="80"/>
        <w:ind w:left="960" w:hanging="960"/>
        <w:jc w:val="both"/>
        <w:rPr>
          <w:rFonts w:ascii="Arial" w:hAnsi="Arial" w:cs="Arial"/>
        </w:rPr>
      </w:pPr>
      <w:r w:rsidRPr="00AE31B2">
        <w:rPr>
          <w:rFonts w:ascii="Arial" w:hAnsi="Arial" w:cs="Arial"/>
          <w:lang w:val="nl-NL"/>
        </w:rPr>
        <w:t xml:space="preserve">63. </w:t>
      </w:r>
      <w:r w:rsidRPr="00AE31B2">
        <w:rPr>
          <w:rFonts w:ascii="Arial" w:hAnsi="Arial" w:cs="Arial"/>
          <w:b/>
          <w:bCs/>
          <w:lang w:val="nl-NL"/>
        </w:rPr>
        <w:t>Specht AJ*</w:t>
      </w:r>
      <w:r w:rsidRPr="00AE31B2">
        <w:rPr>
          <w:rFonts w:ascii="Arial" w:hAnsi="Arial" w:cs="Arial"/>
          <w:lang w:val="nl-NL"/>
        </w:rPr>
        <w:t xml:space="preserve">, Zhang X, Weuve J, Nie LH, and Weisskopf MG. </w:t>
      </w:r>
      <w:r w:rsidRPr="0039072F">
        <w:rPr>
          <w:rFonts w:ascii="Arial" w:hAnsi="Arial" w:cs="Arial"/>
          <w:i/>
          <w:iCs/>
        </w:rPr>
        <w:t>In vivo</w:t>
      </w:r>
      <w:r w:rsidRPr="0039072F">
        <w:rPr>
          <w:rFonts w:ascii="Arial" w:hAnsi="Arial" w:cs="Arial"/>
        </w:rPr>
        <w:t xml:space="preserve"> x-ray fluorescence measured toenail manganese as a biomarker of exposure among </w:t>
      </w:r>
      <w:r w:rsidRPr="0039072F">
        <w:rPr>
          <w:rFonts w:ascii="Arial" w:hAnsi="Arial" w:cs="Arial"/>
        </w:rPr>
        <w:lastRenderedPageBreak/>
        <w:t>welders, abstract accepted at the 2017 Annual International Society of Exposure Science meeting Oct. 15-19, 2017. Durham, North Carolina.</w:t>
      </w:r>
    </w:p>
    <w:p w14:paraId="5A8B4002"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64. Zhang X,</w:t>
      </w:r>
      <w:r w:rsidRPr="0039072F">
        <w:rPr>
          <w:rFonts w:ascii="Arial" w:hAnsi="Arial" w:cs="Arial"/>
          <w:b/>
          <w:bCs/>
        </w:rPr>
        <w:t xml:space="preserve"> Specht AJ,</w:t>
      </w:r>
      <w:r w:rsidRPr="0039072F">
        <w:rPr>
          <w:rFonts w:ascii="Arial" w:hAnsi="Arial" w:cs="Arial"/>
        </w:rPr>
        <w:t xml:space="preserve"> Weuve J, Weisskopf MG, and Nie LH. Feasibility of quantifying manganese and mercury in toenail </w:t>
      </w:r>
      <w:r w:rsidRPr="0039072F">
        <w:rPr>
          <w:rFonts w:ascii="Arial" w:hAnsi="Arial" w:cs="Arial"/>
          <w:i/>
          <w:iCs/>
        </w:rPr>
        <w:t xml:space="preserve">in vivo </w:t>
      </w:r>
      <w:r w:rsidRPr="0039072F">
        <w:rPr>
          <w:rFonts w:ascii="Arial" w:hAnsi="Arial" w:cs="Arial"/>
        </w:rPr>
        <w:t>with portable x-ray fluorescence technology, abstract presented at the 2017 Annual Health Physics Society meeting July 9-13, 2017. Raleigh, North Carolina.</w:t>
      </w:r>
    </w:p>
    <w:p w14:paraId="2B237C99" w14:textId="77777777" w:rsidR="00C72014" w:rsidRPr="0039072F" w:rsidRDefault="00C72014" w:rsidP="00C72014">
      <w:pPr>
        <w:autoSpaceDE w:val="0"/>
        <w:autoSpaceDN w:val="0"/>
        <w:adjustRightInd w:val="0"/>
        <w:ind w:left="960" w:hanging="960"/>
        <w:jc w:val="both"/>
        <w:rPr>
          <w:rFonts w:ascii="Arial" w:hAnsi="Arial" w:cs="Arial"/>
        </w:rPr>
      </w:pPr>
      <w:r w:rsidRPr="0039072F">
        <w:rPr>
          <w:rFonts w:ascii="Arial" w:hAnsi="Arial" w:cs="Arial"/>
        </w:rPr>
        <w:t xml:space="preserve">65. </w:t>
      </w:r>
      <w:r w:rsidRPr="0039072F">
        <w:rPr>
          <w:rFonts w:ascii="Arial" w:hAnsi="Arial" w:cs="Arial"/>
          <w:b/>
          <w:bCs/>
        </w:rPr>
        <w:t>Specht AJ</w:t>
      </w:r>
      <w:r w:rsidRPr="0039072F">
        <w:rPr>
          <w:rFonts w:ascii="Arial" w:hAnsi="Arial" w:cs="Arial"/>
          <w:vertAlign w:val="superscript"/>
        </w:rPr>
        <w:t>,</w:t>
      </w:r>
      <w:r w:rsidRPr="0039072F">
        <w:rPr>
          <w:rFonts w:ascii="Arial" w:hAnsi="Arial" w:cs="Arial"/>
        </w:rPr>
        <w:t xml:space="preserve"> Lin Y, Weisskopf M, Yan CH, Hu H, Xu J, Nie LH. KXRF-measured Bone Lead (Pb) As A Biomarker for Pb Exposure and Toxicity Among Children Diagnosed with Pb Poisoning, abstract accepted for presentation at the 2016 Annual SOT meeting Mar. 13-17, 2016. New Orleans, LA.</w:t>
      </w:r>
    </w:p>
    <w:p w14:paraId="0B6FB454" w14:textId="77777777" w:rsidR="00C72014" w:rsidRPr="0039072F" w:rsidRDefault="00C72014" w:rsidP="00C72014">
      <w:pPr>
        <w:autoSpaceDE w:val="0"/>
        <w:autoSpaceDN w:val="0"/>
        <w:adjustRightInd w:val="0"/>
        <w:ind w:left="960" w:hanging="960"/>
        <w:jc w:val="both"/>
        <w:rPr>
          <w:rFonts w:ascii="Arial" w:hAnsi="Arial" w:cs="Arial"/>
        </w:rPr>
      </w:pPr>
      <w:r w:rsidRPr="0039072F">
        <w:rPr>
          <w:rFonts w:ascii="Arial" w:hAnsi="Arial" w:cs="Arial"/>
        </w:rPr>
        <w:t xml:space="preserve">66. </w:t>
      </w:r>
      <w:r w:rsidRPr="0039072F">
        <w:rPr>
          <w:rFonts w:ascii="Arial" w:hAnsi="Arial" w:cs="Arial"/>
          <w:b/>
          <w:bCs/>
        </w:rPr>
        <w:t>Specht AJ</w:t>
      </w:r>
      <w:r w:rsidRPr="0039072F">
        <w:rPr>
          <w:rFonts w:ascii="Arial" w:hAnsi="Arial" w:cs="Arial"/>
        </w:rPr>
        <w:t xml:space="preserve">. XRF technology to quantify lead in bone </w:t>
      </w:r>
      <w:r w:rsidRPr="0039072F">
        <w:rPr>
          <w:rFonts w:ascii="Arial" w:hAnsi="Arial" w:cs="Arial"/>
          <w:i/>
          <w:iCs/>
        </w:rPr>
        <w:t>in vivo</w:t>
      </w:r>
      <w:r w:rsidRPr="0039072F">
        <w:rPr>
          <w:rFonts w:ascii="Arial" w:hAnsi="Arial" w:cs="Arial"/>
        </w:rPr>
        <w:t>, Purdue University Seminar School of Health Sciences, Nov. 3, 2015. West Lafayette, Indiana.</w:t>
      </w:r>
    </w:p>
    <w:p w14:paraId="5765BD93" w14:textId="77777777" w:rsidR="00C72014" w:rsidRPr="0039072F" w:rsidRDefault="00C72014" w:rsidP="00C72014">
      <w:pPr>
        <w:autoSpaceDE w:val="0"/>
        <w:autoSpaceDN w:val="0"/>
        <w:adjustRightInd w:val="0"/>
        <w:ind w:left="960" w:hanging="960"/>
        <w:jc w:val="both"/>
        <w:rPr>
          <w:rFonts w:ascii="Arial" w:hAnsi="Arial" w:cs="Arial"/>
        </w:rPr>
      </w:pPr>
      <w:r w:rsidRPr="0039072F">
        <w:rPr>
          <w:rFonts w:ascii="Arial" w:hAnsi="Arial" w:cs="Arial"/>
        </w:rPr>
        <w:t xml:space="preserve">67. </w:t>
      </w:r>
      <w:r w:rsidRPr="0039072F">
        <w:rPr>
          <w:rFonts w:ascii="Arial" w:hAnsi="Arial" w:cs="Arial"/>
          <w:b/>
          <w:bCs/>
        </w:rPr>
        <w:t>Specht AJ</w:t>
      </w:r>
      <w:r w:rsidRPr="0039072F">
        <w:rPr>
          <w:rFonts w:ascii="Arial" w:hAnsi="Arial" w:cs="Arial"/>
        </w:rPr>
        <w:t xml:space="preserve">, Weisskopf MG, and Nie LH. Calibration and improvements of a portable XRF technology to quantify lead in bone </w:t>
      </w:r>
      <w:r w:rsidRPr="0039072F">
        <w:rPr>
          <w:rFonts w:ascii="Arial" w:hAnsi="Arial" w:cs="Arial"/>
          <w:i/>
          <w:iCs/>
        </w:rPr>
        <w:t>in vivo</w:t>
      </w:r>
      <w:r w:rsidRPr="0039072F">
        <w:rPr>
          <w:rFonts w:ascii="Arial" w:hAnsi="Arial" w:cs="Arial"/>
        </w:rPr>
        <w:t>, College of Health and Human Sciences Research Day, 2015. West Lafayette, Indiana.</w:t>
      </w:r>
    </w:p>
    <w:p w14:paraId="7526A00B" w14:textId="77777777" w:rsidR="00C72014" w:rsidRPr="0039072F" w:rsidRDefault="00C72014" w:rsidP="00C72014">
      <w:pPr>
        <w:autoSpaceDE w:val="0"/>
        <w:autoSpaceDN w:val="0"/>
        <w:adjustRightInd w:val="0"/>
        <w:spacing w:after="80"/>
        <w:ind w:left="960" w:hanging="960"/>
        <w:jc w:val="both"/>
        <w:rPr>
          <w:rFonts w:ascii="Arial" w:hAnsi="Arial" w:cs="Arial"/>
        </w:rPr>
      </w:pPr>
      <w:r w:rsidRPr="0039072F">
        <w:rPr>
          <w:rFonts w:ascii="Arial" w:hAnsi="Arial" w:cs="Arial"/>
        </w:rPr>
        <w:t xml:space="preserve">68. </w:t>
      </w:r>
      <w:r w:rsidRPr="0039072F">
        <w:rPr>
          <w:rFonts w:ascii="Arial" w:hAnsi="Arial" w:cs="Arial"/>
          <w:b/>
          <w:bCs/>
        </w:rPr>
        <w:t>Specht AJ</w:t>
      </w:r>
      <w:r w:rsidRPr="0039072F">
        <w:rPr>
          <w:rFonts w:ascii="Arial" w:hAnsi="Arial" w:cs="Arial"/>
        </w:rPr>
        <w:t>. Portable XRF technology to quantify lead in bone in vivo. Hoosier Health Physics Society Spring Meeting. 2014. Lafayette, IN.</w:t>
      </w:r>
    </w:p>
    <w:p w14:paraId="65D6B88F" w14:textId="77777777" w:rsidR="00C72014" w:rsidRPr="0039072F" w:rsidRDefault="00C72014" w:rsidP="00C72014">
      <w:pPr>
        <w:autoSpaceDE w:val="0"/>
        <w:autoSpaceDN w:val="0"/>
        <w:adjustRightInd w:val="0"/>
        <w:ind w:left="960" w:hanging="960"/>
        <w:jc w:val="both"/>
        <w:rPr>
          <w:rFonts w:ascii="Arial" w:hAnsi="Arial" w:cs="Arial"/>
        </w:rPr>
      </w:pPr>
      <w:r w:rsidRPr="0039072F">
        <w:rPr>
          <w:rFonts w:ascii="Arial" w:hAnsi="Arial" w:cs="Arial"/>
        </w:rPr>
        <w:t xml:space="preserve">69. </w:t>
      </w:r>
      <w:r w:rsidRPr="0039072F">
        <w:rPr>
          <w:rFonts w:ascii="Arial" w:hAnsi="Arial" w:cs="Arial"/>
          <w:b/>
          <w:bCs/>
        </w:rPr>
        <w:t>Specht AJ.</w:t>
      </w:r>
      <w:r w:rsidRPr="0039072F">
        <w:rPr>
          <w:rFonts w:ascii="Arial" w:hAnsi="Arial" w:cs="Arial"/>
        </w:rPr>
        <w:t xml:space="preserve"> Calibration and improvements of a portable XRF technology to quantify lead in bone </w:t>
      </w:r>
      <w:r w:rsidRPr="0039072F">
        <w:rPr>
          <w:rFonts w:ascii="Arial" w:hAnsi="Arial" w:cs="Arial"/>
          <w:i/>
          <w:iCs/>
        </w:rPr>
        <w:t>in vivo</w:t>
      </w:r>
      <w:r w:rsidRPr="0039072F">
        <w:rPr>
          <w:rFonts w:ascii="Arial" w:hAnsi="Arial" w:cs="Arial"/>
        </w:rPr>
        <w:t>, Purdue University Seminar in School of Health Sciences, Jan. 28, 2014. West Lafayette, Indiana.</w:t>
      </w:r>
    </w:p>
    <w:p w14:paraId="79733BCF" w14:textId="77777777" w:rsidR="00C72014" w:rsidRPr="0039072F" w:rsidRDefault="00C72014" w:rsidP="00C72014">
      <w:pPr>
        <w:autoSpaceDE w:val="0"/>
        <w:autoSpaceDN w:val="0"/>
        <w:adjustRightInd w:val="0"/>
        <w:ind w:left="960" w:hanging="960"/>
        <w:jc w:val="both"/>
        <w:rPr>
          <w:rFonts w:ascii="Arial" w:hAnsi="Arial" w:cs="Arial"/>
        </w:rPr>
      </w:pPr>
      <w:r w:rsidRPr="00D1110F">
        <w:rPr>
          <w:rFonts w:ascii="Arial" w:hAnsi="Arial" w:cs="Arial"/>
        </w:rPr>
        <w:t xml:space="preserve">70. </w:t>
      </w:r>
      <w:r w:rsidRPr="00D1110F">
        <w:rPr>
          <w:rFonts w:ascii="Arial" w:hAnsi="Arial" w:cs="Arial"/>
          <w:b/>
          <w:bCs/>
        </w:rPr>
        <w:t>Specht AJ</w:t>
      </w:r>
      <w:r w:rsidRPr="00D1110F">
        <w:rPr>
          <w:rFonts w:ascii="Arial" w:hAnsi="Arial" w:cs="Arial"/>
        </w:rPr>
        <w:t xml:space="preserve">, Weisskopf MG, and Nie LH. </w:t>
      </w:r>
      <w:r w:rsidRPr="0039072F">
        <w:rPr>
          <w:rFonts w:ascii="Arial" w:hAnsi="Arial" w:cs="Arial"/>
        </w:rPr>
        <w:t xml:space="preserve">Calibration and improvements of </w:t>
      </w:r>
      <w:proofErr w:type="gramStart"/>
      <w:r w:rsidRPr="0039072F">
        <w:rPr>
          <w:rFonts w:ascii="Arial" w:hAnsi="Arial" w:cs="Arial"/>
        </w:rPr>
        <w:t>a portable</w:t>
      </w:r>
      <w:proofErr w:type="gramEnd"/>
      <w:r w:rsidRPr="0039072F">
        <w:rPr>
          <w:rFonts w:ascii="Arial" w:hAnsi="Arial" w:cs="Arial"/>
        </w:rPr>
        <w:t xml:space="preserve"> XRF technology to quantify lead in bone </w:t>
      </w:r>
      <w:r w:rsidRPr="0039072F">
        <w:rPr>
          <w:rFonts w:ascii="Arial" w:hAnsi="Arial" w:cs="Arial"/>
          <w:i/>
          <w:iCs/>
        </w:rPr>
        <w:t>in vivo</w:t>
      </w:r>
      <w:r w:rsidRPr="0039072F">
        <w:rPr>
          <w:rFonts w:ascii="Arial" w:hAnsi="Arial" w:cs="Arial"/>
        </w:rPr>
        <w:t>, abstract published and project presented at the 2014 Annual International Society of Exposure Science meeting Oct. 12-16, 2014. Cincinnati, Ohio.</w:t>
      </w:r>
    </w:p>
    <w:p w14:paraId="54CA69B0" w14:textId="77777777" w:rsidR="00C72014" w:rsidRPr="0039072F" w:rsidRDefault="00C72014" w:rsidP="00C72014">
      <w:pPr>
        <w:autoSpaceDE w:val="0"/>
        <w:autoSpaceDN w:val="0"/>
        <w:adjustRightInd w:val="0"/>
        <w:ind w:left="960" w:hanging="960"/>
        <w:jc w:val="both"/>
        <w:rPr>
          <w:rFonts w:ascii="Arial" w:hAnsi="Arial" w:cs="Arial"/>
        </w:rPr>
      </w:pPr>
      <w:r w:rsidRPr="0039072F">
        <w:rPr>
          <w:rFonts w:ascii="Arial" w:hAnsi="Arial" w:cs="Arial"/>
        </w:rPr>
        <w:t xml:space="preserve">71. </w:t>
      </w:r>
      <w:r w:rsidRPr="0039072F">
        <w:rPr>
          <w:rFonts w:ascii="Arial" w:hAnsi="Arial" w:cs="Arial"/>
          <w:b/>
          <w:bCs/>
        </w:rPr>
        <w:t>Specht AJ</w:t>
      </w:r>
      <w:r w:rsidRPr="0039072F">
        <w:rPr>
          <w:rFonts w:ascii="Arial" w:hAnsi="Arial" w:cs="Arial"/>
        </w:rPr>
        <w:t xml:space="preserve">, Weisskopf MG, and Nie LH. Calibration and improvements of a portable XRF technology to quantify lead in bone </w:t>
      </w:r>
      <w:r w:rsidRPr="0039072F">
        <w:rPr>
          <w:rFonts w:ascii="Arial" w:hAnsi="Arial" w:cs="Arial"/>
          <w:i/>
          <w:iCs/>
        </w:rPr>
        <w:t>in vivo</w:t>
      </w:r>
      <w:r w:rsidRPr="0039072F">
        <w:rPr>
          <w:rFonts w:ascii="Arial" w:hAnsi="Arial" w:cs="Arial"/>
        </w:rPr>
        <w:t>, College of Health and Human Sciences Research Day, 2014. West Lafayette, Indiana.</w:t>
      </w:r>
    </w:p>
    <w:p w14:paraId="74455795" w14:textId="77777777" w:rsidR="00C72014" w:rsidRPr="0039072F" w:rsidRDefault="00C72014" w:rsidP="00C72014">
      <w:pPr>
        <w:autoSpaceDE w:val="0"/>
        <w:autoSpaceDN w:val="0"/>
        <w:adjustRightInd w:val="0"/>
        <w:ind w:left="960" w:hanging="960"/>
        <w:jc w:val="both"/>
        <w:rPr>
          <w:rFonts w:ascii="Arial" w:hAnsi="Arial" w:cs="Arial"/>
        </w:rPr>
      </w:pPr>
      <w:r w:rsidRPr="0039072F">
        <w:rPr>
          <w:rFonts w:ascii="Arial" w:hAnsi="Arial" w:cs="Arial"/>
        </w:rPr>
        <w:t xml:space="preserve">72. </w:t>
      </w:r>
      <w:r w:rsidRPr="0039072F">
        <w:rPr>
          <w:rFonts w:ascii="Arial" w:hAnsi="Arial" w:cs="Arial"/>
          <w:b/>
          <w:bCs/>
        </w:rPr>
        <w:t>Specht AJ</w:t>
      </w:r>
      <w:r w:rsidRPr="0039072F">
        <w:rPr>
          <w:rFonts w:ascii="Arial" w:hAnsi="Arial" w:cs="Arial"/>
        </w:rPr>
        <w:t xml:space="preserve">, Weisskopf MG, and Nie LH. Calibration and improvements of a portable XRF technology to quantify lead in bone </w:t>
      </w:r>
      <w:r w:rsidRPr="0039072F">
        <w:rPr>
          <w:rFonts w:ascii="Arial" w:hAnsi="Arial" w:cs="Arial"/>
          <w:i/>
          <w:iCs/>
        </w:rPr>
        <w:t>in vivo</w:t>
      </w:r>
      <w:r w:rsidRPr="0039072F">
        <w:rPr>
          <w:rFonts w:ascii="Arial" w:hAnsi="Arial" w:cs="Arial"/>
        </w:rPr>
        <w:t xml:space="preserve">, abstract Published in “The Toxicologist” (2014) and project presented at the </w:t>
      </w:r>
      <w:proofErr w:type="spellStart"/>
      <w:r w:rsidRPr="0039072F">
        <w:rPr>
          <w:rFonts w:ascii="Arial" w:hAnsi="Arial" w:cs="Arial"/>
        </w:rPr>
        <w:t>the</w:t>
      </w:r>
      <w:proofErr w:type="spellEnd"/>
      <w:r w:rsidRPr="0039072F">
        <w:rPr>
          <w:rFonts w:ascii="Arial" w:hAnsi="Arial" w:cs="Arial"/>
        </w:rPr>
        <w:t xml:space="preserve"> 2014 Annual Society of Toxicology meeting Mar. 23-27, 2014. Phoenix, Arizona</w:t>
      </w:r>
    </w:p>
    <w:p w14:paraId="233DD662" w14:textId="77777777" w:rsidR="00C72014" w:rsidRPr="0039072F" w:rsidRDefault="00C72014" w:rsidP="00C72014">
      <w:pPr>
        <w:autoSpaceDE w:val="0"/>
        <w:autoSpaceDN w:val="0"/>
        <w:adjustRightInd w:val="0"/>
        <w:ind w:left="960" w:hanging="960"/>
        <w:jc w:val="both"/>
        <w:rPr>
          <w:rFonts w:ascii="Arial" w:hAnsi="Arial" w:cs="Arial"/>
        </w:rPr>
      </w:pPr>
      <w:r w:rsidRPr="0039072F">
        <w:rPr>
          <w:rFonts w:ascii="Arial" w:hAnsi="Arial" w:cs="Arial"/>
        </w:rPr>
        <w:t xml:space="preserve">73. </w:t>
      </w:r>
      <w:r w:rsidRPr="0039072F">
        <w:rPr>
          <w:rFonts w:ascii="Arial" w:hAnsi="Arial" w:cs="Arial"/>
          <w:b/>
          <w:bCs/>
        </w:rPr>
        <w:t>Specht AJ</w:t>
      </w:r>
      <w:r w:rsidRPr="0039072F">
        <w:rPr>
          <w:rFonts w:ascii="Arial" w:hAnsi="Arial" w:cs="Arial"/>
        </w:rPr>
        <w:t xml:space="preserve">, Weisskopf MG, and Nie LH. Improvements in portable XRF technology to quantify lead in bone </w:t>
      </w:r>
      <w:r w:rsidRPr="0039072F">
        <w:rPr>
          <w:rFonts w:ascii="Arial" w:hAnsi="Arial" w:cs="Arial"/>
          <w:i/>
          <w:iCs/>
        </w:rPr>
        <w:t>in vivo</w:t>
      </w:r>
      <w:r w:rsidRPr="0039072F">
        <w:rPr>
          <w:rFonts w:ascii="Arial" w:hAnsi="Arial" w:cs="Arial"/>
        </w:rPr>
        <w:t>, abstract published and podium presentation for the 2014 Lead Collaborative Consortium June 5-7, 2014. Hamilton, ON, Canada</w:t>
      </w:r>
    </w:p>
    <w:p w14:paraId="16562C9E" w14:textId="77777777" w:rsidR="00C72014" w:rsidRPr="0039072F" w:rsidRDefault="00C72014" w:rsidP="00C72014">
      <w:pPr>
        <w:autoSpaceDE w:val="0"/>
        <w:autoSpaceDN w:val="0"/>
        <w:adjustRightInd w:val="0"/>
        <w:ind w:left="960" w:hanging="960"/>
        <w:jc w:val="both"/>
        <w:rPr>
          <w:rFonts w:ascii="Arial" w:hAnsi="Arial" w:cs="Arial"/>
        </w:rPr>
      </w:pPr>
      <w:r w:rsidRPr="0039072F">
        <w:rPr>
          <w:rFonts w:ascii="Arial" w:hAnsi="Arial" w:cs="Arial"/>
        </w:rPr>
        <w:t xml:space="preserve">74. </w:t>
      </w:r>
      <w:r w:rsidRPr="0039072F">
        <w:rPr>
          <w:rFonts w:ascii="Arial" w:hAnsi="Arial" w:cs="Arial"/>
          <w:b/>
          <w:bCs/>
        </w:rPr>
        <w:t>Specht AJ</w:t>
      </w:r>
      <w:r w:rsidRPr="0039072F">
        <w:rPr>
          <w:rFonts w:ascii="Arial" w:hAnsi="Arial" w:cs="Arial"/>
        </w:rPr>
        <w:t>, Weisskopf MG, and Nie LH. Portable XRF Technology to Quantify Lead and Strontium in Bone</w:t>
      </w:r>
      <w:r w:rsidRPr="0039072F">
        <w:rPr>
          <w:rFonts w:ascii="Arial" w:hAnsi="Arial" w:cs="Arial"/>
          <w:i/>
          <w:iCs/>
        </w:rPr>
        <w:t xml:space="preserve"> in vivo </w:t>
      </w:r>
      <w:r w:rsidRPr="0039072F">
        <w:rPr>
          <w:rFonts w:ascii="Arial" w:hAnsi="Arial" w:cs="Arial"/>
        </w:rPr>
        <w:t>– Calibration and Validation, abstract Published in “The Toxicologist” (2013) and project presented at the 2013 Annual Society of Toxicology meeting Mar. 10-14, 2013. San Antonio, Texas</w:t>
      </w:r>
    </w:p>
    <w:p w14:paraId="0EF5C2AE" w14:textId="77777777" w:rsidR="002D630E" w:rsidRPr="0039072F" w:rsidRDefault="002D630E" w:rsidP="00DA43C7">
      <w:pPr>
        <w:pStyle w:val="Achievement"/>
        <w:numPr>
          <w:ilvl w:val="0"/>
          <w:numId w:val="0"/>
        </w:numPr>
        <w:spacing w:after="0" w:line="240" w:lineRule="auto"/>
        <w:ind w:firstLine="720"/>
        <w:contextualSpacing/>
        <w:rPr>
          <w:rFonts w:ascii="Arial" w:hAnsi="Arial" w:cs="Arial"/>
          <w:b/>
          <w:sz w:val="24"/>
          <w:szCs w:val="24"/>
        </w:rPr>
      </w:pPr>
    </w:p>
    <w:p w14:paraId="053A4E7A" w14:textId="314189F6" w:rsidR="002D630E" w:rsidRPr="0039072F" w:rsidRDefault="002D630E" w:rsidP="002721A7">
      <w:pPr>
        <w:pStyle w:val="Heading1"/>
      </w:pPr>
      <w:r w:rsidRPr="0039072F">
        <w:t>GRANTS</w:t>
      </w:r>
    </w:p>
    <w:p w14:paraId="6FD79EF1" w14:textId="6B7B4470" w:rsidR="00013980" w:rsidRPr="0039072F" w:rsidRDefault="00013980" w:rsidP="00013980">
      <w:pPr>
        <w:contextualSpacing/>
        <w:jc w:val="both"/>
        <w:rPr>
          <w:rFonts w:ascii="Arial" w:hAnsi="Arial" w:cs="Arial"/>
          <w:i/>
          <w:u w:val="single"/>
        </w:rPr>
      </w:pPr>
      <w:r w:rsidRPr="0039072F">
        <w:rPr>
          <w:rFonts w:ascii="Arial" w:hAnsi="Arial" w:cs="Arial"/>
          <w:i/>
          <w:u w:val="single"/>
        </w:rPr>
        <w:t>Current Grants</w:t>
      </w:r>
    </w:p>
    <w:p w14:paraId="72FD600B" w14:textId="7D5A715D" w:rsidR="00CB1E39" w:rsidRPr="0039072F" w:rsidRDefault="00CB1E39" w:rsidP="00013980">
      <w:pPr>
        <w:contextualSpacing/>
        <w:jc w:val="both"/>
        <w:rPr>
          <w:rFonts w:ascii="Arial" w:hAnsi="Arial" w:cs="Arial"/>
          <w:i/>
          <w:u w:val="single"/>
        </w:rPr>
      </w:pPr>
    </w:p>
    <w:p w14:paraId="69BABE8A" w14:textId="5D6FF7C6" w:rsidR="008875D3" w:rsidRPr="0039072F" w:rsidRDefault="008875D3" w:rsidP="00862366">
      <w:pPr>
        <w:pStyle w:val="ListParagraph"/>
        <w:numPr>
          <w:ilvl w:val="0"/>
          <w:numId w:val="19"/>
        </w:numPr>
        <w:rPr>
          <w:rFonts w:ascii="Arial" w:hAnsi="Arial" w:cs="Arial"/>
        </w:rPr>
      </w:pPr>
      <w:r w:rsidRPr="0039072F">
        <w:rPr>
          <w:rFonts w:ascii="Arial" w:hAnsi="Arial" w:cs="Arial"/>
        </w:rPr>
        <w:t xml:space="preserve">EPA </w:t>
      </w:r>
      <w:proofErr w:type="gramStart"/>
      <w:r w:rsidRPr="0039072F">
        <w:rPr>
          <w:rFonts w:ascii="Arial" w:hAnsi="Arial" w:cs="Arial"/>
        </w:rPr>
        <w:t>Lead</w:t>
      </w:r>
      <w:proofErr w:type="gramEnd"/>
      <w:r w:rsidRPr="0039072F">
        <w:rPr>
          <w:rFonts w:ascii="Arial" w:hAnsi="Arial" w:cs="Arial"/>
        </w:rPr>
        <w:t xml:space="preserve"> Pipe Detection System</w:t>
      </w:r>
    </w:p>
    <w:p w14:paraId="5051FBD5" w14:textId="5B8427DE" w:rsidR="008875D3" w:rsidRPr="0039072F" w:rsidRDefault="008875D3" w:rsidP="008875D3">
      <w:pPr>
        <w:pStyle w:val="ListParagraph"/>
        <w:rPr>
          <w:rFonts w:ascii="Arial" w:hAnsi="Arial" w:cs="Arial"/>
        </w:rPr>
      </w:pPr>
      <w:r w:rsidRPr="0039072F">
        <w:rPr>
          <w:rFonts w:ascii="Arial" w:hAnsi="Arial" w:cs="Arial"/>
        </w:rPr>
        <w:t>Development of a device to identify lead pipes in collaboration with utilities.</w:t>
      </w:r>
    </w:p>
    <w:p w14:paraId="59BC5CBE" w14:textId="36BBE307" w:rsidR="008875D3" w:rsidRPr="0039072F" w:rsidRDefault="008875D3" w:rsidP="008875D3">
      <w:pPr>
        <w:pStyle w:val="ListParagraph"/>
        <w:rPr>
          <w:rFonts w:ascii="Arial" w:hAnsi="Arial" w:cs="Arial"/>
        </w:rPr>
      </w:pPr>
      <w:r w:rsidRPr="0039072F">
        <w:rPr>
          <w:rFonts w:ascii="Arial" w:hAnsi="Arial" w:cs="Arial"/>
        </w:rPr>
        <w:t>1/1/2025-</w:t>
      </w:r>
      <w:r w:rsidR="00BF448F">
        <w:rPr>
          <w:rFonts w:ascii="Arial" w:hAnsi="Arial" w:cs="Arial"/>
        </w:rPr>
        <w:t>9</w:t>
      </w:r>
      <w:r w:rsidRPr="0039072F">
        <w:rPr>
          <w:rFonts w:ascii="Arial" w:hAnsi="Arial" w:cs="Arial"/>
        </w:rPr>
        <w:t>/31/2025</w:t>
      </w:r>
    </w:p>
    <w:p w14:paraId="3A27E392" w14:textId="1DF88705" w:rsidR="008875D3" w:rsidRPr="00157849" w:rsidRDefault="008875D3" w:rsidP="008875D3">
      <w:pPr>
        <w:pStyle w:val="ListParagraph"/>
        <w:rPr>
          <w:rFonts w:ascii="Arial" w:hAnsi="Arial" w:cs="Arial"/>
        </w:rPr>
      </w:pPr>
      <w:r w:rsidRPr="0039072F">
        <w:rPr>
          <w:rFonts w:ascii="Arial" w:hAnsi="Arial" w:cs="Arial"/>
        </w:rPr>
        <w:lastRenderedPageBreak/>
        <w:t>Total</w:t>
      </w:r>
      <w:r w:rsidRPr="00157849">
        <w:rPr>
          <w:rFonts w:ascii="Arial" w:hAnsi="Arial" w:cs="Arial"/>
        </w:rPr>
        <w:t xml:space="preserve"> Amount of Award: $</w:t>
      </w:r>
      <w:r w:rsidR="00C92400" w:rsidRPr="00157849">
        <w:rPr>
          <w:rFonts w:ascii="Arial" w:hAnsi="Arial" w:cs="Arial"/>
        </w:rPr>
        <w:t>184,320</w:t>
      </w:r>
    </w:p>
    <w:p w14:paraId="3121BD39" w14:textId="2AFCFDC9" w:rsidR="008875D3" w:rsidRPr="00157849" w:rsidRDefault="008875D3" w:rsidP="008875D3">
      <w:pPr>
        <w:pStyle w:val="ListParagraph"/>
        <w:rPr>
          <w:rFonts w:ascii="Arial" w:hAnsi="Arial" w:cs="Arial"/>
        </w:rPr>
      </w:pPr>
      <w:r w:rsidRPr="00157849">
        <w:rPr>
          <w:rFonts w:ascii="Arial" w:hAnsi="Arial" w:cs="Arial"/>
        </w:rPr>
        <w:t>Role: PI</w:t>
      </w:r>
    </w:p>
    <w:p w14:paraId="23E053C9" w14:textId="77777777" w:rsidR="008875D3" w:rsidRPr="00157849" w:rsidRDefault="008875D3" w:rsidP="008875D3">
      <w:pPr>
        <w:pStyle w:val="ListParagraph"/>
        <w:rPr>
          <w:rFonts w:ascii="Arial" w:hAnsi="Arial" w:cs="Arial"/>
        </w:rPr>
      </w:pPr>
    </w:p>
    <w:p w14:paraId="20ECC289" w14:textId="77777777" w:rsidR="00157849" w:rsidRPr="00157849" w:rsidRDefault="00157849" w:rsidP="00157849">
      <w:pPr>
        <w:pStyle w:val="ListParagraph"/>
        <w:numPr>
          <w:ilvl w:val="0"/>
          <w:numId w:val="19"/>
        </w:numPr>
        <w:rPr>
          <w:rFonts w:ascii="Arial" w:hAnsi="Arial" w:cs="Arial"/>
        </w:rPr>
      </w:pPr>
      <w:r w:rsidRPr="00157849">
        <w:rPr>
          <w:rFonts w:ascii="Arial" w:hAnsi="Arial" w:cs="Arial"/>
        </w:rPr>
        <w:t>JPB Foundation</w:t>
      </w:r>
    </w:p>
    <w:p w14:paraId="35EFBF5D" w14:textId="77777777" w:rsidR="00157849" w:rsidRPr="00157849" w:rsidRDefault="00157849" w:rsidP="00157849">
      <w:pPr>
        <w:pStyle w:val="ListParagraph"/>
        <w:rPr>
          <w:rFonts w:ascii="Arial" w:hAnsi="Arial" w:cs="Arial"/>
        </w:rPr>
      </w:pPr>
      <w:r w:rsidRPr="00157849">
        <w:rPr>
          <w:rFonts w:ascii="Arial" w:hAnsi="Arial" w:cs="Arial"/>
        </w:rPr>
        <w:t xml:space="preserve">Real Time PFAS Detection System </w:t>
      </w:r>
    </w:p>
    <w:p w14:paraId="498D1219" w14:textId="77777777" w:rsidR="00157849" w:rsidRPr="00157849" w:rsidRDefault="00157849" w:rsidP="00157849">
      <w:pPr>
        <w:pStyle w:val="ListParagraph"/>
        <w:rPr>
          <w:rFonts w:ascii="Arial" w:hAnsi="Arial" w:cs="Arial"/>
        </w:rPr>
      </w:pPr>
      <w:r w:rsidRPr="00157849">
        <w:rPr>
          <w:rFonts w:ascii="Arial" w:hAnsi="Arial" w:cs="Arial"/>
        </w:rPr>
        <w:t>3/1/2025-3/31/2026</w:t>
      </w:r>
    </w:p>
    <w:p w14:paraId="43FC3594" w14:textId="77777777" w:rsidR="00157849" w:rsidRPr="00157849" w:rsidRDefault="00157849" w:rsidP="00157849">
      <w:pPr>
        <w:pStyle w:val="ListParagraph"/>
        <w:rPr>
          <w:rFonts w:ascii="Arial" w:hAnsi="Arial" w:cs="Arial"/>
        </w:rPr>
      </w:pPr>
      <w:r w:rsidRPr="00157849">
        <w:rPr>
          <w:rFonts w:ascii="Arial" w:hAnsi="Arial" w:cs="Arial"/>
        </w:rPr>
        <w:t>Total Amount of Award: $25,000</w:t>
      </w:r>
    </w:p>
    <w:p w14:paraId="3DA04934" w14:textId="77777777" w:rsidR="00157849" w:rsidRPr="00157849" w:rsidRDefault="00157849" w:rsidP="00157849">
      <w:pPr>
        <w:pStyle w:val="ListParagraph"/>
        <w:rPr>
          <w:rFonts w:ascii="Arial" w:hAnsi="Arial" w:cs="Arial"/>
        </w:rPr>
      </w:pPr>
      <w:r w:rsidRPr="00157849">
        <w:rPr>
          <w:rFonts w:ascii="Arial" w:hAnsi="Arial" w:cs="Arial"/>
        </w:rPr>
        <w:t>Role: PI</w:t>
      </w:r>
    </w:p>
    <w:p w14:paraId="55B5222C" w14:textId="77777777" w:rsidR="00157849" w:rsidRPr="00157849" w:rsidRDefault="00157849" w:rsidP="00157849">
      <w:pPr>
        <w:pStyle w:val="ListParagraph"/>
        <w:rPr>
          <w:rFonts w:ascii="Arial" w:hAnsi="Arial" w:cs="Arial"/>
        </w:rPr>
      </w:pPr>
    </w:p>
    <w:p w14:paraId="51E2D207" w14:textId="7BBE7C57" w:rsidR="00862366" w:rsidRPr="00157849" w:rsidRDefault="00862366" w:rsidP="00862366">
      <w:pPr>
        <w:pStyle w:val="ListParagraph"/>
        <w:numPr>
          <w:ilvl w:val="0"/>
          <w:numId w:val="19"/>
        </w:numPr>
        <w:rPr>
          <w:rFonts w:ascii="Arial" w:hAnsi="Arial" w:cs="Arial"/>
        </w:rPr>
      </w:pPr>
      <w:r w:rsidRPr="00157849">
        <w:rPr>
          <w:rFonts w:ascii="Arial" w:hAnsi="Arial" w:cs="Arial"/>
        </w:rPr>
        <w:t>Washington State Budget Proviso - 5950-</w:t>
      </w:r>
      <w:proofErr w:type="gramStart"/>
      <w:r w:rsidRPr="00157849">
        <w:rPr>
          <w:rFonts w:ascii="Arial" w:hAnsi="Arial" w:cs="Arial"/>
        </w:rPr>
        <w:t>S.E</w:t>
      </w:r>
      <w:proofErr w:type="gramEnd"/>
      <w:r w:rsidRPr="00157849">
        <w:rPr>
          <w:rFonts w:ascii="Arial" w:hAnsi="Arial" w:cs="Arial"/>
        </w:rPr>
        <w:t xml:space="preserve"> AMC CONF H3501.2</w:t>
      </w:r>
    </w:p>
    <w:p w14:paraId="05A03A80" w14:textId="77777777" w:rsidR="00862366" w:rsidRPr="0039072F" w:rsidRDefault="00862366" w:rsidP="00862366">
      <w:pPr>
        <w:pStyle w:val="ListParagraph"/>
        <w:rPr>
          <w:rFonts w:ascii="Arial" w:hAnsi="Arial" w:cs="Arial"/>
        </w:rPr>
      </w:pPr>
      <w:r w:rsidRPr="00157849">
        <w:rPr>
          <w:rFonts w:ascii="Arial" w:hAnsi="Arial" w:cs="Arial"/>
        </w:rPr>
        <w:t>Mobile</w:t>
      </w:r>
      <w:r w:rsidRPr="0039072F">
        <w:rPr>
          <w:rFonts w:ascii="Arial" w:hAnsi="Arial" w:cs="Arial"/>
        </w:rPr>
        <w:t xml:space="preserve"> screening methods to screen consumer products for fluorine, an indicator of per- and </w:t>
      </w:r>
      <w:proofErr w:type="spellStart"/>
      <w:r w:rsidRPr="0039072F">
        <w:rPr>
          <w:rFonts w:ascii="Arial" w:hAnsi="Arial" w:cs="Arial"/>
        </w:rPr>
        <w:t>polyfluoralkyl</w:t>
      </w:r>
      <w:proofErr w:type="spellEnd"/>
      <w:r w:rsidRPr="0039072F">
        <w:rPr>
          <w:rFonts w:ascii="Arial" w:hAnsi="Arial" w:cs="Arial"/>
        </w:rPr>
        <w:t xml:space="preserve"> chemicals</w:t>
      </w:r>
    </w:p>
    <w:p w14:paraId="6EF0FFD0" w14:textId="77777777" w:rsidR="00862366" w:rsidRPr="0039072F" w:rsidRDefault="00862366" w:rsidP="00862366">
      <w:pPr>
        <w:pStyle w:val="ListParagraph"/>
        <w:rPr>
          <w:rFonts w:ascii="Arial" w:hAnsi="Arial" w:cs="Arial"/>
        </w:rPr>
      </w:pPr>
      <w:r w:rsidRPr="0039072F">
        <w:rPr>
          <w:rFonts w:ascii="Arial" w:hAnsi="Arial" w:cs="Arial"/>
        </w:rPr>
        <w:t>6/1/2024-6/30/2025</w:t>
      </w:r>
    </w:p>
    <w:p w14:paraId="2E92BB0F" w14:textId="77777777" w:rsidR="00862366" w:rsidRPr="0039072F" w:rsidRDefault="00862366" w:rsidP="00862366">
      <w:pPr>
        <w:pStyle w:val="ListParagraph"/>
        <w:rPr>
          <w:rFonts w:ascii="Arial" w:hAnsi="Arial" w:cs="Arial"/>
        </w:rPr>
      </w:pPr>
      <w:r w:rsidRPr="0039072F">
        <w:rPr>
          <w:rFonts w:ascii="Arial" w:hAnsi="Arial" w:cs="Arial"/>
        </w:rPr>
        <w:t>Total Amount of Award: $500,000</w:t>
      </w:r>
    </w:p>
    <w:p w14:paraId="4E1F08E3" w14:textId="2F392699" w:rsidR="00862366" w:rsidRPr="0039072F" w:rsidRDefault="00862366" w:rsidP="00862366">
      <w:pPr>
        <w:pStyle w:val="ListParagraph"/>
        <w:rPr>
          <w:rFonts w:ascii="Arial" w:hAnsi="Arial" w:cs="Arial"/>
        </w:rPr>
      </w:pPr>
      <w:r w:rsidRPr="0039072F">
        <w:rPr>
          <w:rFonts w:ascii="Arial" w:hAnsi="Arial" w:cs="Arial"/>
        </w:rPr>
        <w:t>Role: Co-I</w:t>
      </w:r>
    </w:p>
    <w:p w14:paraId="17A4CF86" w14:textId="77777777" w:rsidR="00862366" w:rsidRPr="0039072F" w:rsidRDefault="00862366" w:rsidP="00862366">
      <w:pPr>
        <w:pStyle w:val="ListParagraph"/>
        <w:rPr>
          <w:rFonts w:ascii="Arial" w:hAnsi="Arial" w:cs="Arial"/>
        </w:rPr>
      </w:pPr>
    </w:p>
    <w:p w14:paraId="28BA001A" w14:textId="77777777" w:rsidR="00862366" w:rsidRPr="0039072F" w:rsidRDefault="00862366" w:rsidP="00862366">
      <w:pPr>
        <w:pStyle w:val="ListParagraph"/>
        <w:numPr>
          <w:ilvl w:val="0"/>
          <w:numId w:val="19"/>
        </w:numPr>
        <w:rPr>
          <w:rFonts w:ascii="Arial" w:hAnsi="Arial" w:cs="Arial"/>
        </w:rPr>
      </w:pPr>
      <w:r w:rsidRPr="0039072F">
        <w:rPr>
          <w:rFonts w:ascii="Arial" w:hAnsi="Arial" w:cs="Arial"/>
        </w:rPr>
        <w:t>CDC Supporting Communities to Reduce Lead Poisoning</w:t>
      </w:r>
    </w:p>
    <w:p w14:paraId="02A2B6AC" w14:textId="77777777" w:rsidR="00862366" w:rsidRPr="0039072F" w:rsidRDefault="00862366" w:rsidP="00862366">
      <w:pPr>
        <w:pStyle w:val="ListParagraph"/>
        <w:rPr>
          <w:rFonts w:ascii="Arial" w:hAnsi="Arial" w:cs="Arial"/>
        </w:rPr>
      </w:pPr>
      <w:r w:rsidRPr="0039072F">
        <w:rPr>
          <w:rFonts w:ascii="Arial" w:hAnsi="Arial" w:cs="Arial"/>
        </w:rPr>
        <w:t>Martindale-Brightwood Community Outreach to Reduce Lead Exposure</w:t>
      </w:r>
    </w:p>
    <w:p w14:paraId="37469411" w14:textId="77777777" w:rsidR="00862366" w:rsidRPr="0039072F" w:rsidRDefault="00862366" w:rsidP="00862366">
      <w:pPr>
        <w:pStyle w:val="ListParagraph"/>
        <w:rPr>
          <w:rFonts w:ascii="Arial" w:hAnsi="Arial" w:cs="Arial"/>
        </w:rPr>
      </w:pPr>
      <w:r w:rsidRPr="0039072F">
        <w:rPr>
          <w:rFonts w:ascii="Arial" w:hAnsi="Arial" w:cs="Arial"/>
        </w:rPr>
        <w:t>8/1/2024-7/31/2027</w:t>
      </w:r>
    </w:p>
    <w:p w14:paraId="29AB10C5" w14:textId="77777777" w:rsidR="00862366" w:rsidRPr="0039072F" w:rsidRDefault="00862366" w:rsidP="00862366">
      <w:pPr>
        <w:pStyle w:val="ListParagraph"/>
        <w:rPr>
          <w:rFonts w:ascii="Arial" w:hAnsi="Arial" w:cs="Arial"/>
        </w:rPr>
      </w:pPr>
      <w:r w:rsidRPr="0039072F">
        <w:rPr>
          <w:rFonts w:ascii="Arial" w:hAnsi="Arial" w:cs="Arial"/>
        </w:rPr>
        <w:t>Total Amount of Award: $375,000</w:t>
      </w:r>
    </w:p>
    <w:p w14:paraId="22AF0FB6" w14:textId="731CB42D" w:rsidR="00862366" w:rsidRPr="0039072F" w:rsidRDefault="00862366" w:rsidP="00862366">
      <w:pPr>
        <w:pStyle w:val="ListParagraph"/>
        <w:rPr>
          <w:rFonts w:ascii="Arial" w:hAnsi="Arial" w:cs="Arial"/>
        </w:rPr>
      </w:pPr>
      <w:r w:rsidRPr="0039072F">
        <w:rPr>
          <w:rFonts w:ascii="Arial" w:hAnsi="Arial" w:cs="Arial"/>
        </w:rPr>
        <w:t>Role: Co-I</w:t>
      </w:r>
    </w:p>
    <w:p w14:paraId="30FA9129" w14:textId="77777777" w:rsidR="00862366" w:rsidRPr="0039072F" w:rsidRDefault="00862366" w:rsidP="00862366">
      <w:pPr>
        <w:pStyle w:val="ListParagraph"/>
        <w:rPr>
          <w:rFonts w:ascii="Arial" w:hAnsi="Arial" w:cs="Arial"/>
        </w:rPr>
      </w:pPr>
    </w:p>
    <w:p w14:paraId="4FB28790" w14:textId="77777777" w:rsidR="00862366" w:rsidRPr="0039072F" w:rsidRDefault="00862366" w:rsidP="00862366">
      <w:pPr>
        <w:pStyle w:val="ListParagraph"/>
        <w:rPr>
          <w:rFonts w:ascii="Arial" w:hAnsi="Arial" w:cs="Arial"/>
        </w:rPr>
      </w:pPr>
    </w:p>
    <w:p w14:paraId="0F077D47" w14:textId="77777777" w:rsidR="00862366" w:rsidRPr="0039072F" w:rsidRDefault="00862366" w:rsidP="00862366">
      <w:pPr>
        <w:pStyle w:val="ListParagraph"/>
        <w:numPr>
          <w:ilvl w:val="0"/>
          <w:numId w:val="19"/>
        </w:numPr>
        <w:rPr>
          <w:rFonts w:ascii="Arial" w:hAnsi="Arial" w:cs="Arial"/>
        </w:rPr>
      </w:pPr>
      <w:r w:rsidRPr="0039072F">
        <w:rPr>
          <w:rFonts w:ascii="Arial" w:hAnsi="Arial" w:cs="Arial"/>
        </w:rPr>
        <w:t>National Institute of Environmental Health Sciences</w:t>
      </w:r>
    </w:p>
    <w:p w14:paraId="2D5DB7BA" w14:textId="77777777" w:rsidR="00862366" w:rsidRPr="0039072F" w:rsidRDefault="00862366" w:rsidP="00862366">
      <w:pPr>
        <w:pStyle w:val="ListParagraph"/>
        <w:rPr>
          <w:rFonts w:ascii="Arial" w:hAnsi="Arial" w:cs="Arial"/>
        </w:rPr>
      </w:pPr>
      <w:r w:rsidRPr="0039072F">
        <w:rPr>
          <w:rFonts w:ascii="Arial" w:hAnsi="Arial" w:cs="Arial"/>
        </w:rPr>
        <w:t>R25ES033045</w:t>
      </w:r>
    </w:p>
    <w:p w14:paraId="7F5E377A" w14:textId="77777777" w:rsidR="00862366" w:rsidRPr="0039072F" w:rsidRDefault="00862366" w:rsidP="00862366">
      <w:pPr>
        <w:pStyle w:val="ListParagraph"/>
        <w:rPr>
          <w:rFonts w:ascii="Arial" w:hAnsi="Arial" w:cs="Arial"/>
        </w:rPr>
      </w:pPr>
      <w:r w:rsidRPr="0039072F">
        <w:rPr>
          <w:rFonts w:ascii="Arial" w:hAnsi="Arial" w:cs="Arial"/>
        </w:rPr>
        <w:t>Distance education and training on emerging contaminants and technologies (DETECT)</w:t>
      </w:r>
    </w:p>
    <w:p w14:paraId="5C834C83" w14:textId="77777777" w:rsidR="00862366" w:rsidRPr="0039072F" w:rsidRDefault="00862366" w:rsidP="00862366">
      <w:pPr>
        <w:pStyle w:val="ListParagraph"/>
        <w:rPr>
          <w:rFonts w:ascii="Arial" w:hAnsi="Arial" w:cs="Arial"/>
        </w:rPr>
      </w:pPr>
      <w:r w:rsidRPr="0039072F">
        <w:rPr>
          <w:rFonts w:ascii="Arial" w:hAnsi="Arial" w:cs="Arial"/>
        </w:rPr>
        <w:t>9/21/2023-9/20/2026</w:t>
      </w:r>
    </w:p>
    <w:p w14:paraId="341B2DE9" w14:textId="77777777" w:rsidR="00862366" w:rsidRPr="0039072F" w:rsidRDefault="00862366" w:rsidP="00862366">
      <w:pPr>
        <w:pStyle w:val="ListParagraph"/>
        <w:rPr>
          <w:rFonts w:ascii="Arial" w:hAnsi="Arial" w:cs="Arial"/>
        </w:rPr>
      </w:pPr>
      <w:r w:rsidRPr="0039072F">
        <w:rPr>
          <w:rFonts w:ascii="Arial" w:hAnsi="Arial" w:cs="Arial"/>
        </w:rPr>
        <w:t>Total Amount of Award: $684,894</w:t>
      </w:r>
    </w:p>
    <w:p w14:paraId="11BD01D7" w14:textId="77777777" w:rsidR="00862366" w:rsidRPr="0039072F" w:rsidRDefault="00862366" w:rsidP="00862366">
      <w:pPr>
        <w:pStyle w:val="ListParagraph"/>
        <w:rPr>
          <w:rFonts w:ascii="Arial" w:hAnsi="Arial" w:cs="Arial"/>
        </w:rPr>
      </w:pPr>
      <w:r w:rsidRPr="0039072F">
        <w:rPr>
          <w:rFonts w:ascii="Arial" w:hAnsi="Arial" w:cs="Arial"/>
        </w:rPr>
        <w:t>Role: Co-I</w:t>
      </w:r>
    </w:p>
    <w:p w14:paraId="1AFC3F71" w14:textId="77777777" w:rsidR="00862366" w:rsidRPr="0039072F" w:rsidRDefault="00862366" w:rsidP="00862366">
      <w:pPr>
        <w:pStyle w:val="ListParagraph"/>
        <w:rPr>
          <w:rFonts w:ascii="Arial" w:hAnsi="Arial" w:cs="Arial"/>
        </w:rPr>
      </w:pPr>
    </w:p>
    <w:p w14:paraId="4D0FB402" w14:textId="77777777" w:rsidR="00862366" w:rsidRPr="0039072F" w:rsidRDefault="00862366" w:rsidP="00862366">
      <w:pPr>
        <w:pStyle w:val="ListParagraph"/>
        <w:rPr>
          <w:rFonts w:ascii="Arial" w:hAnsi="Arial" w:cs="Arial"/>
        </w:rPr>
      </w:pPr>
    </w:p>
    <w:p w14:paraId="6E799ECB" w14:textId="77777777" w:rsidR="00862366" w:rsidRPr="0039072F" w:rsidRDefault="00862366" w:rsidP="00862366">
      <w:pPr>
        <w:pStyle w:val="ListParagraph"/>
        <w:numPr>
          <w:ilvl w:val="0"/>
          <w:numId w:val="19"/>
        </w:numPr>
        <w:rPr>
          <w:rFonts w:ascii="Arial" w:hAnsi="Arial" w:cs="Arial"/>
        </w:rPr>
      </w:pPr>
      <w:r w:rsidRPr="0039072F">
        <w:rPr>
          <w:rFonts w:ascii="Arial" w:hAnsi="Arial" w:cs="Arial"/>
        </w:rPr>
        <w:t xml:space="preserve">National Institute of Aging </w:t>
      </w:r>
    </w:p>
    <w:p w14:paraId="4ACDCB6E" w14:textId="77777777" w:rsidR="00862366" w:rsidRPr="0039072F" w:rsidRDefault="00862366" w:rsidP="00862366">
      <w:pPr>
        <w:ind w:left="720"/>
        <w:rPr>
          <w:rFonts w:ascii="Arial" w:hAnsi="Arial" w:cs="Arial"/>
        </w:rPr>
      </w:pPr>
      <w:r w:rsidRPr="0039072F">
        <w:rPr>
          <w:rFonts w:ascii="Arial" w:hAnsi="Arial" w:cs="Arial"/>
        </w:rPr>
        <w:t>R56AG083897</w:t>
      </w:r>
    </w:p>
    <w:p w14:paraId="54021433" w14:textId="77777777" w:rsidR="00862366" w:rsidRPr="0039072F" w:rsidRDefault="00862366" w:rsidP="00862366">
      <w:pPr>
        <w:ind w:left="720"/>
        <w:rPr>
          <w:rFonts w:ascii="Arial" w:hAnsi="Arial" w:cs="Arial"/>
          <w:iCs/>
        </w:rPr>
      </w:pPr>
      <w:r w:rsidRPr="0039072F">
        <w:rPr>
          <w:rFonts w:ascii="Arial" w:hAnsi="Arial" w:cs="Arial"/>
          <w:iCs/>
        </w:rPr>
        <w:t>Child and adult metal exposures, gene expression and neuropathologically confirmed Alzheimer’s Disease</w:t>
      </w:r>
    </w:p>
    <w:p w14:paraId="6ECDCF2D" w14:textId="2F14FCB6" w:rsidR="00862366" w:rsidRPr="0039072F" w:rsidRDefault="00862366" w:rsidP="00862366">
      <w:pPr>
        <w:rPr>
          <w:rFonts w:ascii="Arial" w:hAnsi="Arial" w:cs="Arial"/>
        </w:rPr>
      </w:pPr>
      <w:r w:rsidRPr="0039072F">
        <w:rPr>
          <w:rFonts w:ascii="Arial" w:hAnsi="Arial" w:cs="Arial"/>
        </w:rPr>
        <w:tab/>
        <w:t xml:space="preserve">8/31/2023 – </w:t>
      </w:r>
      <w:r w:rsidR="006201A8">
        <w:rPr>
          <w:rFonts w:ascii="Arial" w:hAnsi="Arial" w:cs="Arial"/>
        </w:rPr>
        <w:t>8</w:t>
      </w:r>
      <w:r w:rsidRPr="0039072F">
        <w:rPr>
          <w:rFonts w:ascii="Arial" w:hAnsi="Arial" w:cs="Arial"/>
        </w:rPr>
        <w:t>/</w:t>
      </w:r>
      <w:r w:rsidR="006201A8">
        <w:rPr>
          <w:rFonts w:ascii="Arial" w:hAnsi="Arial" w:cs="Arial"/>
        </w:rPr>
        <w:t>31</w:t>
      </w:r>
      <w:r w:rsidRPr="0039072F">
        <w:rPr>
          <w:rFonts w:ascii="Arial" w:hAnsi="Arial" w:cs="Arial"/>
        </w:rPr>
        <w:t>/202</w:t>
      </w:r>
      <w:r w:rsidR="008875D3" w:rsidRPr="0039072F">
        <w:rPr>
          <w:rFonts w:ascii="Arial" w:hAnsi="Arial" w:cs="Arial"/>
        </w:rPr>
        <w:t>5</w:t>
      </w:r>
    </w:p>
    <w:p w14:paraId="6891EBB4" w14:textId="77777777" w:rsidR="00862366" w:rsidRPr="0039072F" w:rsidRDefault="00862366" w:rsidP="00862366">
      <w:pPr>
        <w:rPr>
          <w:rFonts w:ascii="Arial" w:hAnsi="Arial" w:cs="Arial"/>
        </w:rPr>
      </w:pPr>
      <w:r w:rsidRPr="0039072F">
        <w:rPr>
          <w:rFonts w:ascii="Arial" w:hAnsi="Arial" w:cs="Arial"/>
        </w:rPr>
        <w:tab/>
        <w:t>Total amount of award: $1,125,325 (Purdue $80,061)</w:t>
      </w:r>
    </w:p>
    <w:p w14:paraId="410C4A0F" w14:textId="77777777" w:rsidR="00862366" w:rsidRPr="0039072F" w:rsidRDefault="00862366" w:rsidP="00862366">
      <w:pPr>
        <w:ind w:left="720"/>
        <w:rPr>
          <w:rFonts w:ascii="Arial" w:hAnsi="Arial" w:cs="Arial"/>
        </w:rPr>
      </w:pPr>
      <w:r w:rsidRPr="0039072F">
        <w:rPr>
          <w:rFonts w:ascii="Arial" w:hAnsi="Arial" w:cs="Arial"/>
        </w:rPr>
        <w:t>Candidate’s role: Site-PI</w:t>
      </w:r>
    </w:p>
    <w:p w14:paraId="0F81E9FC" w14:textId="77777777" w:rsidR="00862366" w:rsidRPr="0039072F" w:rsidRDefault="00862366" w:rsidP="00862366">
      <w:pPr>
        <w:pStyle w:val="ListParagraph"/>
        <w:rPr>
          <w:rFonts w:ascii="Arial" w:hAnsi="Arial" w:cs="Arial"/>
        </w:rPr>
      </w:pPr>
    </w:p>
    <w:p w14:paraId="6F92BEB6" w14:textId="77777777" w:rsidR="00862366" w:rsidRPr="0039072F" w:rsidRDefault="00862366" w:rsidP="00862366">
      <w:pPr>
        <w:rPr>
          <w:rFonts w:ascii="Arial" w:hAnsi="Arial" w:cs="Arial"/>
        </w:rPr>
      </w:pPr>
    </w:p>
    <w:p w14:paraId="6BAB4EDD" w14:textId="77777777" w:rsidR="00862366" w:rsidRPr="0039072F" w:rsidRDefault="00862366" w:rsidP="00862366">
      <w:pPr>
        <w:pStyle w:val="ListParagraph"/>
        <w:numPr>
          <w:ilvl w:val="0"/>
          <w:numId w:val="19"/>
        </w:numPr>
        <w:rPr>
          <w:rFonts w:ascii="Arial" w:hAnsi="Arial" w:cs="Arial"/>
        </w:rPr>
      </w:pPr>
      <w:r w:rsidRPr="0039072F">
        <w:rPr>
          <w:rFonts w:ascii="Arial" w:hAnsi="Arial" w:cs="Arial"/>
        </w:rPr>
        <w:t>JPB Foundation</w:t>
      </w:r>
    </w:p>
    <w:p w14:paraId="25FD7324" w14:textId="77777777" w:rsidR="00862366" w:rsidRPr="0039072F" w:rsidRDefault="00862366" w:rsidP="00862366">
      <w:pPr>
        <w:ind w:left="720"/>
        <w:rPr>
          <w:rFonts w:ascii="Arial" w:hAnsi="Arial" w:cs="Arial"/>
        </w:rPr>
      </w:pPr>
      <w:r w:rsidRPr="0039072F">
        <w:rPr>
          <w:rFonts w:ascii="Arial" w:hAnsi="Arial" w:cs="Arial"/>
        </w:rPr>
        <w:t>JPB Environmental Health Fellows Program</w:t>
      </w:r>
    </w:p>
    <w:p w14:paraId="0736F37D" w14:textId="77777777" w:rsidR="00862366" w:rsidRPr="0039072F" w:rsidRDefault="00862366" w:rsidP="00862366">
      <w:pPr>
        <w:rPr>
          <w:rFonts w:ascii="Arial" w:hAnsi="Arial" w:cs="Arial"/>
        </w:rPr>
      </w:pPr>
      <w:r w:rsidRPr="0039072F">
        <w:rPr>
          <w:rFonts w:ascii="Arial" w:hAnsi="Arial" w:cs="Arial"/>
        </w:rPr>
        <w:tab/>
        <w:t>10/1/2022 – 8/31/2025</w:t>
      </w:r>
    </w:p>
    <w:p w14:paraId="6227B9DB" w14:textId="77777777" w:rsidR="00862366" w:rsidRPr="0039072F" w:rsidRDefault="00862366" w:rsidP="00862366">
      <w:pPr>
        <w:rPr>
          <w:rFonts w:ascii="Arial" w:hAnsi="Arial" w:cs="Arial"/>
        </w:rPr>
      </w:pPr>
      <w:r w:rsidRPr="0039072F">
        <w:rPr>
          <w:rFonts w:ascii="Arial" w:hAnsi="Arial" w:cs="Arial"/>
        </w:rPr>
        <w:tab/>
        <w:t>Total amount of award: $125,000</w:t>
      </w:r>
    </w:p>
    <w:p w14:paraId="2911F049" w14:textId="77777777" w:rsidR="00862366" w:rsidRPr="0039072F" w:rsidRDefault="00862366" w:rsidP="00862366">
      <w:pPr>
        <w:ind w:left="720"/>
        <w:rPr>
          <w:rFonts w:ascii="Arial" w:hAnsi="Arial" w:cs="Arial"/>
        </w:rPr>
      </w:pPr>
      <w:r w:rsidRPr="0039072F">
        <w:rPr>
          <w:rFonts w:ascii="Arial" w:hAnsi="Arial" w:cs="Arial"/>
        </w:rPr>
        <w:t>Candidate’s role: PI</w:t>
      </w:r>
    </w:p>
    <w:p w14:paraId="303BDF50" w14:textId="77777777" w:rsidR="00862366" w:rsidRPr="0039072F" w:rsidRDefault="00862366" w:rsidP="00862366">
      <w:pPr>
        <w:ind w:left="720"/>
        <w:rPr>
          <w:rFonts w:ascii="Arial" w:hAnsi="Arial" w:cs="Arial"/>
        </w:rPr>
      </w:pPr>
    </w:p>
    <w:p w14:paraId="2F52FDEF" w14:textId="77777777" w:rsidR="00862366" w:rsidRPr="0039072F" w:rsidRDefault="00862366" w:rsidP="00862366">
      <w:pPr>
        <w:pStyle w:val="ListParagraph"/>
        <w:rPr>
          <w:rFonts w:ascii="Arial" w:hAnsi="Arial" w:cs="Arial"/>
        </w:rPr>
      </w:pPr>
    </w:p>
    <w:p w14:paraId="1DE489B3" w14:textId="77777777" w:rsidR="00862366" w:rsidRPr="0039072F" w:rsidRDefault="00862366" w:rsidP="00862366">
      <w:pPr>
        <w:pStyle w:val="ListParagraph"/>
        <w:numPr>
          <w:ilvl w:val="0"/>
          <w:numId w:val="19"/>
        </w:numPr>
        <w:rPr>
          <w:rFonts w:ascii="Arial" w:hAnsi="Arial" w:cs="Arial"/>
        </w:rPr>
      </w:pPr>
      <w:r w:rsidRPr="0039072F">
        <w:rPr>
          <w:rFonts w:ascii="Arial" w:hAnsi="Arial" w:cs="Arial"/>
        </w:rPr>
        <w:t>National Institute of Aging Supplement</w:t>
      </w:r>
    </w:p>
    <w:p w14:paraId="638363A1" w14:textId="77777777" w:rsidR="00862366" w:rsidRPr="0039072F" w:rsidRDefault="00862366" w:rsidP="00862366">
      <w:pPr>
        <w:ind w:left="720"/>
        <w:rPr>
          <w:rFonts w:ascii="Arial" w:hAnsi="Arial" w:cs="Arial"/>
        </w:rPr>
      </w:pPr>
      <w:r w:rsidRPr="0039072F">
        <w:rPr>
          <w:rFonts w:ascii="Arial" w:hAnsi="Arial" w:cs="Arial"/>
        </w:rPr>
        <w:t>Internal NIA</w:t>
      </w:r>
    </w:p>
    <w:p w14:paraId="4291FBE4" w14:textId="77777777" w:rsidR="00862366" w:rsidRPr="0039072F" w:rsidRDefault="00862366" w:rsidP="00862366">
      <w:pPr>
        <w:ind w:left="720"/>
        <w:rPr>
          <w:rFonts w:ascii="Arial" w:hAnsi="Arial" w:cs="Arial"/>
        </w:rPr>
      </w:pPr>
      <w:r w:rsidRPr="0039072F">
        <w:rPr>
          <w:rFonts w:ascii="Arial" w:hAnsi="Arial" w:cs="Arial"/>
        </w:rPr>
        <w:t>Heavy metal exposure assessment in the Dunedin Study</w:t>
      </w:r>
    </w:p>
    <w:p w14:paraId="757942F3" w14:textId="77777777" w:rsidR="00862366" w:rsidRPr="0039072F" w:rsidRDefault="00862366" w:rsidP="00862366">
      <w:pPr>
        <w:pStyle w:val="ListParagraph"/>
        <w:rPr>
          <w:rFonts w:ascii="Arial" w:hAnsi="Arial" w:cs="Arial"/>
        </w:rPr>
      </w:pPr>
      <w:r w:rsidRPr="0039072F">
        <w:rPr>
          <w:rFonts w:ascii="Arial" w:hAnsi="Arial" w:cs="Arial"/>
        </w:rPr>
        <w:t>8/31/2022 – 8/31/2027</w:t>
      </w:r>
    </w:p>
    <w:p w14:paraId="480A5E69" w14:textId="77777777" w:rsidR="00862366" w:rsidRPr="0039072F" w:rsidRDefault="00862366" w:rsidP="00862366">
      <w:pPr>
        <w:ind w:left="720"/>
        <w:rPr>
          <w:rFonts w:ascii="Arial" w:hAnsi="Arial" w:cs="Arial"/>
        </w:rPr>
      </w:pPr>
      <w:r w:rsidRPr="0039072F">
        <w:rPr>
          <w:rFonts w:ascii="Arial" w:hAnsi="Arial" w:cs="Arial"/>
        </w:rPr>
        <w:t>Total Award Amount: $220,000</w:t>
      </w:r>
    </w:p>
    <w:p w14:paraId="50D4BEFB" w14:textId="77777777" w:rsidR="00862366" w:rsidRPr="0039072F" w:rsidRDefault="00862366" w:rsidP="00862366">
      <w:pPr>
        <w:ind w:left="720"/>
        <w:rPr>
          <w:rFonts w:ascii="Arial" w:hAnsi="Arial" w:cs="Arial"/>
        </w:rPr>
      </w:pPr>
      <w:r w:rsidRPr="0039072F">
        <w:rPr>
          <w:rFonts w:ascii="Arial" w:hAnsi="Arial" w:cs="Arial"/>
        </w:rPr>
        <w:t>Candidate’s Role: Co-I</w:t>
      </w:r>
    </w:p>
    <w:p w14:paraId="0CAF7F0D" w14:textId="77777777" w:rsidR="00862366" w:rsidRPr="0039072F" w:rsidRDefault="00862366" w:rsidP="00862366">
      <w:pPr>
        <w:contextualSpacing/>
        <w:jc w:val="both"/>
        <w:rPr>
          <w:rFonts w:ascii="Arial" w:eastAsia="Times New Roman" w:hAnsi="Arial" w:cs="Arial"/>
          <w:b/>
        </w:rPr>
      </w:pPr>
    </w:p>
    <w:p w14:paraId="2B4DB321" w14:textId="01EFB8A7" w:rsidR="00DE464B" w:rsidRPr="0039072F" w:rsidRDefault="00DE464B" w:rsidP="00DE464B">
      <w:pPr>
        <w:contextualSpacing/>
        <w:jc w:val="both"/>
        <w:rPr>
          <w:rFonts w:ascii="Arial" w:hAnsi="Arial" w:cs="Arial"/>
          <w:i/>
          <w:u w:val="single"/>
        </w:rPr>
      </w:pPr>
      <w:r w:rsidRPr="0039072F">
        <w:rPr>
          <w:rFonts w:ascii="Arial" w:hAnsi="Arial" w:cs="Arial"/>
          <w:i/>
          <w:u w:val="single"/>
        </w:rPr>
        <w:t>Past Grants</w:t>
      </w:r>
    </w:p>
    <w:p w14:paraId="3A3161D6" w14:textId="77777777" w:rsidR="006201A8" w:rsidRPr="0039072F" w:rsidRDefault="006201A8" w:rsidP="006201A8">
      <w:pPr>
        <w:pStyle w:val="ListParagraph"/>
        <w:numPr>
          <w:ilvl w:val="0"/>
          <w:numId w:val="27"/>
        </w:numPr>
        <w:rPr>
          <w:rFonts w:ascii="Arial" w:hAnsi="Arial" w:cs="Arial"/>
        </w:rPr>
      </w:pPr>
      <w:r w:rsidRPr="0039072F">
        <w:rPr>
          <w:rFonts w:ascii="Arial" w:hAnsi="Arial" w:cs="Arial"/>
        </w:rPr>
        <w:t xml:space="preserve">National Institute on Drug Abuse </w:t>
      </w:r>
    </w:p>
    <w:p w14:paraId="13832909" w14:textId="77777777" w:rsidR="006201A8" w:rsidRPr="0039072F" w:rsidRDefault="006201A8" w:rsidP="006201A8">
      <w:pPr>
        <w:ind w:left="720"/>
        <w:rPr>
          <w:rFonts w:ascii="Arial" w:hAnsi="Arial" w:cs="Arial"/>
        </w:rPr>
      </w:pPr>
      <w:r w:rsidRPr="0039072F">
        <w:rPr>
          <w:rFonts w:ascii="Arial" w:hAnsi="Arial" w:cs="Arial"/>
        </w:rPr>
        <w:t>R01DA047064</w:t>
      </w:r>
    </w:p>
    <w:p w14:paraId="29C9ED07" w14:textId="77777777" w:rsidR="006201A8" w:rsidRPr="0039072F" w:rsidRDefault="006201A8" w:rsidP="006201A8">
      <w:pPr>
        <w:ind w:left="720"/>
        <w:rPr>
          <w:rFonts w:ascii="Arial" w:hAnsi="Arial" w:cs="Arial"/>
          <w:iCs/>
        </w:rPr>
      </w:pPr>
      <w:r w:rsidRPr="0039072F">
        <w:rPr>
          <w:rFonts w:ascii="Arial" w:hAnsi="Arial" w:cs="Arial"/>
          <w:iCs/>
        </w:rPr>
        <w:t>Pharmacogenomics of ART adherence and effectiveness in the ALIVE Cohort</w:t>
      </w:r>
    </w:p>
    <w:p w14:paraId="4296E635" w14:textId="77777777" w:rsidR="006201A8" w:rsidRPr="0039072F" w:rsidRDefault="006201A8" w:rsidP="006201A8">
      <w:pPr>
        <w:rPr>
          <w:rFonts w:ascii="Arial" w:hAnsi="Arial" w:cs="Arial"/>
        </w:rPr>
      </w:pPr>
      <w:r w:rsidRPr="0039072F">
        <w:rPr>
          <w:rFonts w:ascii="Arial" w:hAnsi="Arial" w:cs="Arial"/>
        </w:rPr>
        <w:tab/>
        <w:t>8/31/2023 – 2/28/2024</w:t>
      </w:r>
    </w:p>
    <w:p w14:paraId="320A4FBA" w14:textId="77777777" w:rsidR="006201A8" w:rsidRPr="0039072F" w:rsidRDefault="006201A8" w:rsidP="006201A8">
      <w:pPr>
        <w:rPr>
          <w:rFonts w:ascii="Arial" w:hAnsi="Arial" w:cs="Arial"/>
        </w:rPr>
      </w:pPr>
      <w:r w:rsidRPr="0039072F">
        <w:rPr>
          <w:rFonts w:ascii="Arial" w:hAnsi="Arial" w:cs="Arial"/>
        </w:rPr>
        <w:tab/>
        <w:t>Total amount of award: $1,102,432 (Purdue $111,025)</w:t>
      </w:r>
    </w:p>
    <w:p w14:paraId="50A16F8E" w14:textId="77777777" w:rsidR="006201A8" w:rsidRPr="0039072F" w:rsidRDefault="006201A8" w:rsidP="006201A8">
      <w:pPr>
        <w:ind w:left="720"/>
        <w:rPr>
          <w:rFonts w:ascii="Arial" w:hAnsi="Arial" w:cs="Arial"/>
        </w:rPr>
      </w:pPr>
      <w:r w:rsidRPr="0039072F">
        <w:rPr>
          <w:rFonts w:ascii="Arial" w:hAnsi="Arial" w:cs="Arial"/>
        </w:rPr>
        <w:t>Candidate’s role: Site-PI</w:t>
      </w:r>
    </w:p>
    <w:p w14:paraId="091DC8D8" w14:textId="77777777" w:rsidR="006201A8" w:rsidRDefault="006201A8" w:rsidP="006201A8">
      <w:pPr>
        <w:pStyle w:val="ListParagraph"/>
        <w:rPr>
          <w:rFonts w:ascii="Arial" w:hAnsi="Arial" w:cs="Arial"/>
        </w:rPr>
      </w:pPr>
    </w:p>
    <w:p w14:paraId="6EAE5D2A" w14:textId="60466F04" w:rsidR="008875D3" w:rsidRPr="0039072F" w:rsidRDefault="008875D3" w:rsidP="006201A8">
      <w:pPr>
        <w:pStyle w:val="ListParagraph"/>
        <w:numPr>
          <w:ilvl w:val="0"/>
          <w:numId w:val="27"/>
        </w:numPr>
        <w:rPr>
          <w:rFonts w:ascii="Arial" w:hAnsi="Arial" w:cs="Arial"/>
        </w:rPr>
      </w:pPr>
      <w:r w:rsidRPr="0039072F">
        <w:rPr>
          <w:rFonts w:ascii="Arial" w:hAnsi="Arial" w:cs="Arial"/>
        </w:rPr>
        <w:t>Department of Defense</w:t>
      </w:r>
    </w:p>
    <w:p w14:paraId="32391450" w14:textId="77777777" w:rsidR="008875D3" w:rsidRPr="0039072F" w:rsidRDefault="008875D3" w:rsidP="008875D3">
      <w:pPr>
        <w:rPr>
          <w:rFonts w:ascii="Arial" w:hAnsi="Arial" w:cs="Arial"/>
        </w:rPr>
      </w:pPr>
      <w:r w:rsidRPr="0039072F">
        <w:rPr>
          <w:rFonts w:ascii="Arial" w:hAnsi="Arial" w:cs="Arial"/>
        </w:rPr>
        <w:tab/>
        <w:t>Combat Ready Exposure Device</w:t>
      </w:r>
    </w:p>
    <w:p w14:paraId="52CD04DF" w14:textId="77777777" w:rsidR="008875D3" w:rsidRPr="0039072F" w:rsidRDefault="008875D3" w:rsidP="008875D3">
      <w:pPr>
        <w:ind w:left="720"/>
        <w:rPr>
          <w:rFonts w:ascii="Arial" w:hAnsi="Arial" w:cs="Arial"/>
          <w:bCs/>
        </w:rPr>
      </w:pPr>
      <w:r w:rsidRPr="0039072F">
        <w:rPr>
          <w:rFonts w:ascii="Arial" w:hAnsi="Arial" w:cs="Arial"/>
          <w:bCs/>
        </w:rPr>
        <w:t>Validation of a Portable Exposure Biomarker Device for Lead and Other Heavy Metal Exposures</w:t>
      </w:r>
    </w:p>
    <w:p w14:paraId="1E40C79D" w14:textId="77777777" w:rsidR="008875D3" w:rsidRPr="0039072F" w:rsidRDefault="008875D3" w:rsidP="008875D3">
      <w:pPr>
        <w:rPr>
          <w:rFonts w:ascii="Arial" w:hAnsi="Arial" w:cs="Arial"/>
          <w:bCs/>
        </w:rPr>
      </w:pPr>
      <w:r w:rsidRPr="0039072F">
        <w:rPr>
          <w:rFonts w:ascii="Arial" w:hAnsi="Arial" w:cs="Arial"/>
          <w:bCs/>
        </w:rPr>
        <w:tab/>
        <w:t>9/01/2021 – 2/29/2024</w:t>
      </w:r>
    </w:p>
    <w:p w14:paraId="36369B64" w14:textId="77777777" w:rsidR="008875D3" w:rsidRPr="0039072F" w:rsidRDefault="008875D3" w:rsidP="008875D3">
      <w:pPr>
        <w:rPr>
          <w:rFonts w:ascii="Arial" w:hAnsi="Arial" w:cs="Arial"/>
          <w:bCs/>
        </w:rPr>
      </w:pPr>
      <w:r w:rsidRPr="0039072F">
        <w:rPr>
          <w:rFonts w:ascii="Arial" w:hAnsi="Arial" w:cs="Arial"/>
          <w:bCs/>
        </w:rPr>
        <w:tab/>
        <w:t>Total amount of award: $982,325</w:t>
      </w:r>
    </w:p>
    <w:p w14:paraId="67F41E7F" w14:textId="77777777" w:rsidR="008875D3" w:rsidRPr="0039072F" w:rsidRDefault="008875D3" w:rsidP="008875D3">
      <w:pPr>
        <w:rPr>
          <w:rFonts w:ascii="Arial" w:hAnsi="Arial" w:cs="Arial"/>
        </w:rPr>
      </w:pPr>
      <w:r w:rsidRPr="0039072F">
        <w:rPr>
          <w:rFonts w:ascii="Arial" w:hAnsi="Arial" w:cs="Arial"/>
          <w:bCs/>
        </w:rPr>
        <w:tab/>
        <w:t>Candidate’s Role: Co-PI</w:t>
      </w:r>
      <w:r w:rsidRPr="0039072F">
        <w:rPr>
          <w:rFonts w:ascii="Arial" w:hAnsi="Arial" w:cs="Arial"/>
        </w:rPr>
        <w:tab/>
      </w:r>
    </w:p>
    <w:p w14:paraId="1B42DFCE" w14:textId="77777777" w:rsidR="008875D3" w:rsidRPr="0039072F" w:rsidRDefault="008875D3" w:rsidP="008875D3">
      <w:pPr>
        <w:rPr>
          <w:rFonts w:ascii="Arial" w:hAnsi="Arial" w:cs="Arial"/>
        </w:rPr>
      </w:pPr>
    </w:p>
    <w:p w14:paraId="6F90AA5D" w14:textId="77777777" w:rsidR="008875D3" w:rsidRPr="0039072F" w:rsidRDefault="008875D3" w:rsidP="008875D3">
      <w:pPr>
        <w:rPr>
          <w:rFonts w:ascii="Arial" w:hAnsi="Arial" w:cs="Arial"/>
          <w:b/>
          <w:bCs/>
        </w:rPr>
      </w:pPr>
    </w:p>
    <w:p w14:paraId="1BE4AB65" w14:textId="77777777" w:rsidR="008875D3" w:rsidRPr="0039072F" w:rsidRDefault="008875D3" w:rsidP="006201A8">
      <w:pPr>
        <w:pStyle w:val="ListParagraph"/>
        <w:numPr>
          <w:ilvl w:val="0"/>
          <w:numId w:val="27"/>
        </w:numPr>
        <w:rPr>
          <w:rFonts w:ascii="Arial" w:hAnsi="Arial" w:cs="Arial"/>
        </w:rPr>
      </w:pPr>
      <w:r w:rsidRPr="0039072F">
        <w:rPr>
          <w:rFonts w:ascii="Arial" w:hAnsi="Arial" w:cs="Arial"/>
        </w:rPr>
        <w:t xml:space="preserve">National Institute of Aging </w:t>
      </w:r>
    </w:p>
    <w:p w14:paraId="2E90140A" w14:textId="77777777" w:rsidR="008875D3" w:rsidRPr="0039072F" w:rsidRDefault="008875D3" w:rsidP="008875D3">
      <w:pPr>
        <w:rPr>
          <w:rFonts w:ascii="Arial" w:hAnsi="Arial" w:cs="Arial"/>
        </w:rPr>
      </w:pPr>
      <w:r w:rsidRPr="0039072F">
        <w:rPr>
          <w:rFonts w:ascii="Arial" w:hAnsi="Arial" w:cs="Arial"/>
        </w:rPr>
        <w:tab/>
        <w:t>Internal NIA Supplement</w:t>
      </w:r>
    </w:p>
    <w:p w14:paraId="685D8F02" w14:textId="77777777" w:rsidR="008875D3" w:rsidRPr="0039072F" w:rsidRDefault="008875D3" w:rsidP="008875D3">
      <w:pPr>
        <w:rPr>
          <w:rFonts w:ascii="Arial" w:hAnsi="Arial" w:cs="Arial"/>
          <w:iCs/>
        </w:rPr>
      </w:pPr>
      <w:r w:rsidRPr="0039072F">
        <w:rPr>
          <w:rFonts w:ascii="Arial" w:hAnsi="Arial" w:cs="Arial"/>
        </w:rPr>
        <w:tab/>
      </w:r>
      <w:r w:rsidRPr="0039072F">
        <w:rPr>
          <w:rFonts w:ascii="Arial" w:hAnsi="Arial" w:cs="Arial"/>
          <w:iCs/>
        </w:rPr>
        <w:t>Heavy Metals Exposure Supplement: Health and Retirement Study</w:t>
      </w:r>
    </w:p>
    <w:p w14:paraId="68443596" w14:textId="77777777" w:rsidR="008875D3" w:rsidRPr="0039072F" w:rsidRDefault="008875D3" w:rsidP="008875D3">
      <w:pPr>
        <w:rPr>
          <w:rFonts w:ascii="Arial" w:hAnsi="Arial" w:cs="Arial"/>
        </w:rPr>
      </w:pPr>
      <w:r w:rsidRPr="0039072F">
        <w:rPr>
          <w:rFonts w:ascii="Arial" w:hAnsi="Arial" w:cs="Arial"/>
        </w:rPr>
        <w:t xml:space="preserve"> </w:t>
      </w:r>
      <w:r w:rsidRPr="0039072F">
        <w:rPr>
          <w:rFonts w:ascii="Arial" w:hAnsi="Arial" w:cs="Arial"/>
        </w:rPr>
        <w:tab/>
        <w:t>(U01AG009740-33S5)</w:t>
      </w:r>
    </w:p>
    <w:p w14:paraId="1BC8B0FB" w14:textId="77777777" w:rsidR="008875D3" w:rsidRPr="0039072F" w:rsidRDefault="008875D3" w:rsidP="008875D3">
      <w:pPr>
        <w:rPr>
          <w:rFonts w:ascii="Arial" w:hAnsi="Arial" w:cs="Arial"/>
        </w:rPr>
      </w:pPr>
      <w:r w:rsidRPr="0039072F">
        <w:rPr>
          <w:rFonts w:ascii="Arial" w:hAnsi="Arial" w:cs="Arial"/>
        </w:rPr>
        <w:tab/>
        <w:t>10/1/2022 – 4/30/2024</w:t>
      </w:r>
    </w:p>
    <w:p w14:paraId="7D3A5FD3" w14:textId="77777777" w:rsidR="008875D3" w:rsidRPr="0039072F" w:rsidRDefault="008875D3" w:rsidP="008875D3">
      <w:pPr>
        <w:rPr>
          <w:rFonts w:ascii="Arial" w:hAnsi="Arial" w:cs="Arial"/>
        </w:rPr>
      </w:pPr>
      <w:r w:rsidRPr="0039072F">
        <w:rPr>
          <w:rFonts w:ascii="Arial" w:hAnsi="Arial" w:cs="Arial"/>
        </w:rPr>
        <w:tab/>
        <w:t>Total amount of award: $5,517,820 (Purdue $1,286,734)</w:t>
      </w:r>
    </w:p>
    <w:p w14:paraId="437B2F44" w14:textId="77777777" w:rsidR="008875D3" w:rsidRPr="0039072F" w:rsidRDefault="008875D3" w:rsidP="008875D3">
      <w:pPr>
        <w:ind w:left="720"/>
        <w:rPr>
          <w:rFonts w:ascii="Arial" w:hAnsi="Arial" w:cs="Arial"/>
        </w:rPr>
      </w:pPr>
      <w:r w:rsidRPr="0039072F">
        <w:rPr>
          <w:rFonts w:ascii="Arial" w:hAnsi="Arial" w:cs="Arial"/>
        </w:rPr>
        <w:t>Candidate’s role: Site-PI</w:t>
      </w:r>
    </w:p>
    <w:p w14:paraId="61CBCF39" w14:textId="77777777" w:rsidR="008875D3" w:rsidRPr="0039072F" w:rsidRDefault="008875D3" w:rsidP="008875D3">
      <w:pPr>
        <w:pStyle w:val="ListParagraph"/>
        <w:rPr>
          <w:rFonts w:ascii="Arial" w:hAnsi="Arial" w:cs="Arial"/>
        </w:rPr>
      </w:pPr>
    </w:p>
    <w:p w14:paraId="491B1DC3" w14:textId="0650B8BD" w:rsidR="008875D3" w:rsidRPr="0039072F" w:rsidRDefault="008875D3" w:rsidP="006201A8">
      <w:pPr>
        <w:pStyle w:val="ListParagraph"/>
        <w:numPr>
          <w:ilvl w:val="0"/>
          <w:numId w:val="27"/>
        </w:numPr>
        <w:rPr>
          <w:rFonts w:ascii="Arial" w:hAnsi="Arial" w:cs="Arial"/>
        </w:rPr>
      </w:pPr>
      <w:r w:rsidRPr="0039072F">
        <w:rPr>
          <w:rFonts w:ascii="Arial" w:hAnsi="Arial" w:cs="Arial"/>
        </w:rPr>
        <w:t>Harvard Catalyst</w:t>
      </w:r>
    </w:p>
    <w:p w14:paraId="30519D67" w14:textId="77777777" w:rsidR="008875D3" w:rsidRPr="0039072F" w:rsidRDefault="008875D3" w:rsidP="008875D3">
      <w:pPr>
        <w:pStyle w:val="ListParagraph"/>
        <w:rPr>
          <w:rFonts w:ascii="Arial" w:hAnsi="Arial" w:cs="Arial"/>
        </w:rPr>
      </w:pPr>
      <w:r w:rsidRPr="0039072F">
        <w:rPr>
          <w:rFonts w:ascii="Arial" w:hAnsi="Arial" w:cs="Arial"/>
        </w:rPr>
        <w:t>Internal Harvard</w:t>
      </w:r>
    </w:p>
    <w:p w14:paraId="461050E9" w14:textId="77777777" w:rsidR="008875D3" w:rsidRPr="0039072F" w:rsidRDefault="008875D3" w:rsidP="008875D3">
      <w:pPr>
        <w:pStyle w:val="ListParagraph"/>
        <w:rPr>
          <w:rFonts w:ascii="Arial" w:hAnsi="Arial" w:cs="Arial"/>
        </w:rPr>
      </w:pPr>
      <w:r w:rsidRPr="0039072F">
        <w:rPr>
          <w:rFonts w:ascii="Arial" w:hAnsi="Arial" w:cs="Arial"/>
        </w:rPr>
        <w:t>10/1/2022 – 8/31/2024</w:t>
      </w:r>
    </w:p>
    <w:p w14:paraId="7AFCC1F9" w14:textId="77777777" w:rsidR="008875D3" w:rsidRPr="0039072F" w:rsidRDefault="008875D3" w:rsidP="008875D3">
      <w:pPr>
        <w:pStyle w:val="ListParagraph"/>
        <w:rPr>
          <w:rFonts w:ascii="Arial" w:hAnsi="Arial" w:cs="Arial"/>
        </w:rPr>
      </w:pPr>
      <w:r w:rsidRPr="0039072F">
        <w:rPr>
          <w:rFonts w:ascii="Arial" w:hAnsi="Arial" w:cs="Arial"/>
        </w:rPr>
        <w:t>Total Amount of Award: $75,000</w:t>
      </w:r>
    </w:p>
    <w:p w14:paraId="4DAA6AA9" w14:textId="77777777" w:rsidR="008875D3" w:rsidRPr="0039072F" w:rsidRDefault="008875D3" w:rsidP="008875D3">
      <w:pPr>
        <w:pStyle w:val="ListParagraph"/>
        <w:rPr>
          <w:rFonts w:ascii="Arial" w:hAnsi="Arial" w:cs="Arial"/>
        </w:rPr>
      </w:pPr>
      <w:r w:rsidRPr="0039072F">
        <w:rPr>
          <w:rFonts w:ascii="Arial" w:hAnsi="Arial" w:cs="Arial"/>
        </w:rPr>
        <w:t>Candidate’s Role: Co-I</w:t>
      </w:r>
    </w:p>
    <w:p w14:paraId="1DCAC351" w14:textId="77777777" w:rsidR="008875D3" w:rsidRPr="0039072F" w:rsidRDefault="008875D3" w:rsidP="008875D3">
      <w:pPr>
        <w:pStyle w:val="ListParagraph"/>
        <w:rPr>
          <w:rFonts w:ascii="Arial" w:hAnsi="Arial" w:cs="Arial"/>
        </w:rPr>
      </w:pPr>
    </w:p>
    <w:p w14:paraId="06B3BFD0" w14:textId="77777777" w:rsidR="008875D3" w:rsidRPr="0039072F" w:rsidRDefault="008875D3" w:rsidP="008875D3">
      <w:pPr>
        <w:pStyle w:val="ListParagraph"/>
        <w:rPr>
          <w:rFonts w:ascii="Arial" w:hAnsi="Arial" w:cs="Arial"/>
        </w:rPr>
      </w:pPr>
    </w:p>
    <w:p w14:paraId="38D249AF" w14:textId="77777777" w:rsidR="008875D3" w:rsidRPr="0039072F" w:rsidRDefault="008875D3" w:rsidP="006201A8">
      <w:pPr>
        <w:pStyle w:val="ListParagraph"/>
        <w:numPr>
          <w:ilvl w:val="0"/>
          <w:numId w:val="27"/>
        </w:numPr>
        <w:rPr>
          <w:rFonts w:ascii="Arial" w:hAnsi="Arial" w:cs="Arial"/>
        </w:rPr>
      </w:pPr>
      <w:r w:rsidRPr="0039072F">
        <w:rPr>
          <w:rFonts w:ascii="Arial" w:hAnsi="Arial" w:cs="Arial"/>
        </w:rPr>
        <w:t>Medical University of South Carolina Pilot Grant</w:t>
      </w:r>
    </w:p>
    <w:p w14:paraId="76617E1C" w14:textId="77777777" w:rsidR="008875D3" w:rsidRPr="0039072F" w:rsidRDefault="008875D3" w:rsidP="008875D3">
      <w:pPr>
        <w:pStyle w:val="ListParagraph"/>
        <w:rPr>
          <w:rFonts w:ascii="Arial" w:hAnsi="Arial" w:cs="Arial"/>
        </w:rPr>
      </w:pPr>
      <w:r w:rsidRPr="0039072F">
        <w:rPr>
          <w:rFonts w:ascii="Arial" w:hAnsi="Arial" w:cs="Arial"/>
        </w:rPr>
        <w:t>National Crime Victims Research &amp; Treatment Center</w:t>
      </w:r>
    </w:p>
    <w:p w14:paraId="152FF993" w14:textId="77777777" w:rsidR="008875D3" w:rsidRPr="0039072F" w:rsidRDefault="008875D3" w:rsidP="008875D3">
      <w:pPr>
        <w:pStyle w:val="ListParagraph"/>
        <w:rPr>
          <w:rFonts w:ascii="Arial" w:hAnsi="Arial" w:cs="Arial"/>
        </w:rPr>
      </w:pPr>
      <w:r w:rsidRPr="0039072F">
        <w:rPr>
          <w:rFonts w:ascii="Arial" w:hAnsi="Arial" w:cs="Arial"/>
        </w:rPr>
        <w:t>10/2/2022 – 8/31/2024</w:t>
      </w:r>
    </w:p>
    <w:p w14:paraId="6C864A8D" w14:textId="77777777" w:rsidR="008875D3" w:rsidRPr="0039072F" w:rsidRDefault="008875D3" w:rsidP="008875D3">
      <w:pPr>
        <w:pStyle w:val="ListParagraph"/>
        <w:rPr>
          <w:rFonts w:ascii="Arial" w:hAnsi="Arial" w:cs="Arial"/>
        </w:rPr>
      </w:pPr>
      <w:r w:rsidRPr="0039072F">
        <w:rPr>
          <w:rFonts w:ascii="Arial" w:hAnsi="Arial" w:cs="Arial"/>
        </w:rPr>
        <w:t>Total Amount of Award: $50,000</w:t>
      </w:r>
    </w:p>
    <w:p w14:paraId="76E6EE5E" w14:textId="77777777" w:rsidR="008875D3" w:rsidRPr="0039072F" w:rsidRDefault="008875D3" w:rsidP="008875D3">
      <w:pPr>
        <w:pStyle w:val="ListParagraph"/>
        <w:rPr>
          <w:rFonts w:ascii="Arial" w:hAnsi="Arial" w:cs="Arial"/>
        </w:rPr>
      </w:pPr>
      <w:r w:rsidRPr="0039072F">
        <w:rPr>
          <w:rFonts w:ascii="Arial" w:hAnsi="Arial" w:cs="Arial"/>
        </w:rPr>
        <w:t>Candidate’s Role: Co-I</w:t>
      </w:r>
    </w:p>
    <w:p w14:paraId="47C73BB9" w14:textId="77777777" w:rsidR="008875D3" w:rsidRPr="0039072F" w:rsidRDefault="008875D3" w:rsidP="008875D3">
      <w:pPr>
        <w:pStyle w:val="ListParagraph"/>
        <w:rPr>
          <w:rFonts w:ascii="Arial" w:hAnsi="Arial" w:cs="Arial"/>
        </w:rPr>
      </w:pPr>
    </w:p>
    <w:p w14:paraId="5C0FC09A" w14:textId="0EFAD4ED" w:rsidR="008875D3" w:rsidRPr="0039072F" w:rsidRDefault="008875D3" w:rsidP="006201A8">
      <w:pPr>
        <w:pStyle w:val="ListParagraph"/>
        <w:numPr>
          <w:ilvl w:val="0"/>
          <w:numId w:val="27"/>
        </w:numPr>
        <w:rPr>
          <w:rFonts w:ascii="Arial" w:hAnsi="Arial" w:cs="Arial"/>
        </w:rPr>
      </w:pPr>
      <w:r w:rsidRPr="0039072F">
        <w:rPr>
          <w:rFonts w:ascii="Arial" w:hAnsi="Arial" w:cs="Arial"/>
        </w:rPr>
        <w:t>Institute at Brown for Environment and Society Pilot Funds</w:t>
      </w:r>
    </w:p>
    <w:p w14:paraId="635CB99F" w14:textId="77777777" w:rsidR="008875D3" w:rsidRPr="0039072F" w:rsidRDefault="008875D3" w:rsidP="008875D3">
      <w:pPr>
        <w:pStyle w:val="ListParagraph"/>
        <w:rPr>
          <w:rFonts w:ascii="Arial" w:hAnsi="Arial" w:cs="Arial"/>
        </w:rPr>
      </w:pPr>
      <w:r w:rsidRPr="0039072F">
        <w:rPr>
          <w:rFonts w:ascii="Arial" w:hAnsi="Arial" w:cs="Arial"/>
        </w:rPr>
        <w:t>XRF for screening of water containing PFAS using total fluorine</w:t>
      </w:r>
    </w:p>
    <w:p w14:paraId="7749F541" w14:textId="77777777" w:rsidR="008875D3" w:rsidRPr="0039072F" w:rsidRDefault="008875D3" w:rsidP="008875D3">
      <w:pPr>
        <w:pStyle w:val="ListParagraph"/>
        <w:rPr>
          <w:rFonts w:ascii="Arial" w:hAnsi="Arial" w:cs="Arial"/>
        </w:rPr>
      </w:pPr>
      <w:r w:rsidRPr="0039072F">
        <w:rPr>
          <w:rFonts w:ascii="Arial" w:hAnsi="Arial" w:cs="Arial"/>
        </w:rPr>
        <w:t>1/1/2024-12/31/2024</w:t>
      </w:r>
    </w:p>
    <w:p w14:paraId="6B52BF6A" w14:textId="77777777" w:rsidR="008875D3" w:rsidRPr="0039072F" w:rsidRDefault="008875D3" w:rsidP="008875D3">
      <w:pPr>
        <w:pStyle w:val="ListParagraph"/>
        <w:rPr>
          <w:rFonts w:ascii="Arial" w:hAnsi="Arial" w:cs="Arial"/>
        </w:rPr>
      </w:pPr>
      <w:r w:rsidRPr="0039072F">
        <w:rPr>
          <w:rFonts w:ascii="Arial" w:hAnsi="Arial" w:cs="Arial"/>
        </w:rPr>
        <w:t>Total Amount of Award: $15,000</w:t>
      </w:r>
    </w:p>
    <w:p w14:paraId="608628A3" w14:textId="77777777" w:rsidR="008875D3" w:rsidRPr="0039072F" w:rsidRDefault="008875D3" w:rsidP="008875D3">
      <w:pPr>
        <w:pStyle w:val="ListParagraph"/>
        <w:rPr>
          <w:rFonts w:ascii="Arial" w:hAnsi="Arial" w:cs="Arial"/>
        </w:rPr>
      </w:pPr>
      <w:r w:rsidRPr="0039072F">
        <w:rPr>
          <w:rFonts w:ascii="Arial" w:hAnsi="Arial" w:cs="Arial"/>
        </w:rPr>
        <w:t>Role: Co-PI</w:t>
      </w:r>
    </w:p>
    <w:p w14:paraId="15D1DB0C" w14:textId="77777777" w:rsidR="008875D3" w:rsidRPr="0039072F" w:rsidRDefault="008875D3" w:rsidP="008875D3">
      <w:pPr>
        <w:rPr>
          <w:rFonts w:ascii="Arial" w:hAnsi="Arial" w:cs="Arial"/>
        </w:rPr>
      </w:pPr>
    </w:p>
    <w:p w14:paraId="2ECD0911" w14:textId="77777777" w:rsidR="008875D3" w:rsidRPr="0039072F" w:rsidRDefault="008875D3" w:rsidP="006201A8">
      <w:pPr>
        <w:pStyle w:val="ListParagraph"/>
        <w:numPr>
          <w:ilvl w:val="0"/>
          <w:numId w:val="27"/>
        </w:numPr>
        <w:rPr>
          <w:rFonts w:ascii="Arial" w:hAnsi="Arial" w:cs="Arial"/>
        </w:rPr>
      </w:pPr>
      <w:r w:rsidRPr="0039072F">
        <w:rPr>
          <w:rFonts w:ascii="Arial" w:hAnsi="Arial" w:cs="Arial"/>
        </w:rPr>
        <w:t>University of Cincinnati NIEHS Pilot</w:t>
      </w:r>
    </w:p>
    <w:p w14:paraId="0AE1A360" w14:textId="77777777" w:rsidR="008875D3" w:rsidRPr="0039072F" w:rsidRDefault="008875D3" w:rsidP="008875D3">
      <w:pPr>
        <w:pStyle w:val="ListParagraph"/>
        <w:rPr>
          <w:rFonts w:ascii="Arial" w:hAnsi="Arial" w:cs="Arial"/>
        </w:rPr>
      </w:pPr>
      <w:r w:rsidRPr="0039072F">
        <w:rPr>
          <w:rFonts w:ascii="Arial" w:hAnsi="Arial" w:cs="Arial"/>
        </w:rPr>
        <w:t>Measurements of nails from welders with XRF and ICP-AES</w:t>
      </w:r>
    </w:p>
    <w:p w14:paraId="0D455752" w14:textId="77777777" w:rsidR="008875D3" w:rsidRPr="0039072F" w:rsidRDefault="008875D3" w:rsidP="008875D3">
      <w:pPr>
        <w:pStyle w:val="ListParagraph"/>
        <w:rPr>
          <w:rFonts w:ascii="Arial" w:hAnsi="Arial" w:cs="Arial"/>
        </w:rPr>
      </w:pPr>
      <w:r w:rsidRPr="0039072F">
        <w:rPr>
          <w:rFonts w:ascii="Arial" w:hAnsi="Arial" w:cs="Arial"/>
        </w:rPr>
        <w:t>8/31/2023-8/31/2024</w:t>
      </w:r>
    </w:p>
    <w:p w14:paraId="3833962B" w14:textId="77777777" w:rsidR="008875D3" w:rsidRPr="0039072F" w:rsidRDefault="008875D3" w:rsidP="008875D3">
      <w:pPr>
        <w:pStyle w:val="ListParagraph"/>
        <w:rPr>
          <w:rFonts w:ascii="Arial" w:hAnsi="Arial" w:cs="Arial"/>
        </w:rPr>
      </w:pPr>
      <w:r w:rsidRPr="0039072F">
        <w:rPr>
          <w:rFonts w:ascii="Arial" w:hAnsi="Arial" w:cs="Arial"/>
        </w:rPr>
        <w:t>Total Amount of Award: $15,000</w:t>
      </w:r>
    </w:p>
    <w:p w14:paraId="2E14BDFF" w14:textId="77777777" w:rsidR="008875D3" w:rsidRPr="0039072F" w:rsidRDefault="008875D3" w:rsidP="008875D3">
      <w:pPr>
        <w:pStyle w:val="ListParagraph"/>
        <w:rPr>
          <w:rFonts w:ascii="Arial" w:hAnsi="Arial" w:cs="Arial"/>
        </w:rPr>
      </w:pPr>
      <w:r w:rsidRPr="0039072F">
        <w:rPr>
          <w:rFonts w:ascii="Arial" w:hAnsi="Arial" w:cs="Arial"/>
        </w:rPr>
        <w:t>Role: Co-PI</w:t>
      </w:r>
    </w:p>
    <w:p w14:paraId="61D24FA2" w14:textId="77777777" w:rsidR="00862366" w:rsidRPr="0039072F" w:rsidRDefault="00862366" w:rsidP="00862366">
      <w:pPr>
        <w:rPr>
          <w:rFonts w:ascii="Arial" w:hAnsi="Arial" w:cs="Arial"/>
        </w:rPr>
      </w:pPr>
    </w:p>
    <w:p w14:paraId="5C45D231" w14:textId="77777777" w:rsidR="00862366" w:rsidRPr="0039072F" w:rsidRDefault="00862366" w:rsidP="006201A8">
      <w:pPr>
        <w:pStyle w:val="ListParagraph"/>
        <w:numPr>
          <w:ilvl w:val="0"/>
          <w:numId w:val="27"/>
        </w:numPr>
        <w:rPr>
          <w:rFonts w:ascii="Arial" w:hAnsi="Arial" w:cs="Arial"/>
        </w:rPr>
      </w:pPr>
      <w:r w:rsidRPr="0039072F">
        <w:rPr>
          <w:rFonts w:ascii="Arial" w:hAnsi="Arial" w:cs="Arial"/>
        </w:rPr>
        <w:t>Health Resources in Action</w:t>
      </w:r>
    </w:p>
    <w:p w14:paraId="7D9D818E" w14:textId="77777777" w:rsidR="00862366" w:rsidRPr="0039072F" w:rsidRDefault="00862366" w:rsidP="00862366">
      <w:pPr>
        <w:pStyle w:val="ListParagraph"/>
        <w:rPr>
          <w:rFonts w:ascii="Arial" w:hAnsi="Arial" w:cs="Arial"/>
        </w:rPr>
      </w:pPr>
      <w:r w:rsidRPr="0039072F">
        <w:rPr>
          <w:rFonts w:ascii="Arial" w:hAnsi="Arial" w:cs="Arial"/>
        </w:rPr>
        <w:t>CTSI Grant</w:t>
      </w:r>
    </w:p>
    <w:p w14:paraId="1E802A09" w14:textId="77777777" w:rsidR="00862366" w:rsidRPr="0039072F" w:rsidRDefault="00862366" w:rsidP="00862366">
      <w:pPr>
        <w:pStyle w:val="ListParagraph"/>
        <w:rPr>
          <w:rFonts w:ascii="Arial" w:hAnsi="Arial" w:cs="Arial"/>
        </w:rPr>
      </w:pPr>
      <w:r w:rsidRPr="0039072F">
        <w:rPr>
          <w:rFonts w:ascii="Arial" w:hAnsi="Arial" w:cs="Arial"/>
        </w:rPr>
        <w:t>Lead in Boston Housing and Interventions to Improve Health</w:t>
      </w:r>
    </w:p>
    <w:p w14:paraId="35D96214" w14:textId="77777777" w:rsidR="00862366" w:rsidRPr="0039072F" w:rsidRDefault="00862366" w:rsidP="00862366">
      <w:pPr>
        <w:pStyle w:val="ListParagraph"/>
        <w:rPr>
          <w:rFonts w:ascii="Arial" w:hAnsi="Arial" w:cs="Arial"/>
        </w:rPr>
      </w:pPr>
      <w:r w:rsidRPr="0039072F">
        <w:rPr>
          <w:rFonts w:ascii="Arial" w:hAnsi="Arial" w:cs="Arial"/>
        </w:rPr>
        <w:t>9/01/2022-8/31/2024</w:t>
      </w:r>
    </w:p>
    <w:p w14:paraId="6F9465B1" w14:textId="77777777" w:rsidR="00862366" w:rsidRPr="0039072F" w:rsidRDefault="00862366" w:rsidP="00862366">
      <w:pPr>
        <w:pStyle w:val="ListParagraph"/>
        <w:rPr>
          <w:rFonts w:ascii="Arial" w:hAnsi="Arial" w:cs="Arial"/>
        </w:rPr>
      </w:pPr>
      <w:r w:rsidRPr="0039072F">
        <w:rPr>
          <w:rFonts w:ascii="Arial" w:hAnsi="Arial" w:cs="Arial"/>
        </w:rPr>
        <w:t>Total Award Amount: $165,000</w:t>
      </w:r>
    </w:p>
    <w:p w14:paraId="2B0E1BA2" w14:textId="77777777" w:rsidR="00862366" w:rsidRPr="0039072F" w:rsidRDefault="00862366" w:rsidP="00862366">
      <w:pPr>
        <w:pStyle w:val="ListParagraph"/>
        <w:rPr>
          <w:rFonts w:ascii="Arial" w:hAnsi="Arial" w:cs="Arial"/>
        </w:rPr>
      </w:pPr>
      <w:r w:rsidRPr="0039072F">
        <w:rPr>
          <w:rFonts w:ascii="Arial" w:hAnsi="Arial" w:cs="Arial"/>
        </w:rPr>
        <w:t>Candidate’s Role: Co-I</w:t>
      </w:r>
    </w:p>
    <w:p w14:paraId="5746D1B8" w14:textId="77777777" w:rsidR="00862366" w:rsidRPr="0039072F" w:rsidRDefault="00862366" w:rsidP="00862366">
      <w:pPr>
        <w:pStyle w:val="ListParagraph"/>
        <w:rPr>
          <w:rFonts w:ascii="Arial" w:hAnsi="Arial" w:cs="Arial"/>
        </w:rPr>
      </w:pPr>
    </w:p>
    <w:p w14:paraId="52E85EB4" w14:textId="77777777" w:rsidR="00862366" w:rsidRPr="0039072F" w:rsidRDefault="00862366" w:rsidP="006201A8">
      <w:pPr>
        <w:pStyle w:val="ListParagraph"/>
        <w:numPr>
          <w:ilvl w:val="0"/>
          <w:numId w:val="27"/>
        </w:numPr>
        <w:rPr>
          <w:rFonts w:ascii="Arial" w:hAnsi="Arial" w:cs="Arial"/>
        </w:rPr>
      </w:pPr>
      <w:r w:rsidRPr="0039072F">
        <w:rPr>
          <w:rFonts w:ascii="Arial" w:hAnsi="Arial" w:cs="Arial"/>
        </w:rPr>
        <w:t>National Institute of Aging</w:t>
      </w:r>
    </w:p>
    <w:p w14:paraId="3785F795" w14:textId="77777777" w:rsidR="00862366" w:rsidRPr="0039072F" w:rsidRDefault="00862366" w:rsidP="00862366">
      <w:pPr>
        <w:pStyle w:val="ListParagraph"/>
        <w:rPr>
          <w:rFonts w:ascii="Arial" w:hAnsi="Arial" w:cs="Arial"/>
        </w:rPr>
      </w:pPr>
      <w:r w:rsidRPr="0039072F">
        <w:rPr>
          <w:rFonts w:ascii="Arial" w:hAnsi="Arial" w:cs="Arial"/>
        </w:rPr>
        <w:t>Biomarker Network Pilot Funding</w:t>
      </w:r>
    </w:p>
    <w:p w14:paraId="2977E0F4" w14:textId="77777777" w:rsidR="00862366" w:rsidRPr="0039072F" w:rsidRDefault="00862366" w:rsidP="00862366">
      <w:pPr>
        <w:pStyle w:val="ListParagraph"/>
        <w:rPr>
          <w:rFonts w:ascii="Arial" w:hAnsi="Arial" w:cs="Arial"/>
        </w:rPr>
      </w:pPr>
      <w:r w:rsidRPr="0039072F">
        <w:rPr>
          <w:rFonts w:ascii="Arial" w:hAnsi="Arial" w:cs="Arial"/>
        </w:rPr>
        <w:t>10/1/2022 – 8/31/2023</w:t>
      </w:r>
    </w:p>
    <w:p w14:paraId="76FDB19A" w14:textId="77777777" w:rsidR="00862366" w:rsidRPr="0039072F" w:rsidRDefault="00862366" w:rsidP="00862366">
      <w:pPr>
        <w:pStyle w:val="ListParagraph"/>
        <w:rPr>
          <w:rFonts w:ascii="Arial" w:hAnsi="Arial" w:cs="Arial"/>
        </w:rPr>
      </w:pPr>
      <w:r w:rsidRPr="0039072F">
        <w:rPr>
          <w:rFonts w:ascii="Arial" w:hAnsi="Arial" w:cs="Arial"/>
        </w:rPr>
        <w:t>Total Amount of Award: $40,000</w:t>
      </w:r>
    </w:p>
    <w:p w14:paraId="7D934D4A" w14:textId="77777777" w:rsidR="00862366" w:rsidRPr="0039072F" w:rsidRDefault="00862366" w:rsidP="00862366">
      <w:pPr>
        <w:pStyle w:val="ListParagraph"/>
        <w:rPr>
          <w:rFonts w:ascii="Arial" w:hAnsi="Arial" w:cs="Arial"/>
        </w:rPr>
      </w:pPr>
      <w:r w:rsidRPr="0039072F">
        <w:rPr>
          <w:rFonts w:ascii="Arial" w:hAnsi="Arial" w:cs="Arial"/>
        </w:rPr>
        <w:t>Candidate’s Role: Co-PI</w:t>
      </w:r>
    </w:p>
    <w:p w14:paraId="170902E7" w14:textId="77777777" w:rsidR="00862366" w:rsidRPr="0039072F" w:rsidRDefault="00862366" w:rsidP="00862366">
      <w:pPr>
        <w:pStyle w:val="ListParagraph"/>
        <w:rPr>
          <w:rFonts w:ascii="Arial" w:hAnsi="Arial" w:cs="Arial"/>
        </w:rPr>
      </w:pPr>
    </w:p>
    <w:p w14:paraId="4FC10480" w14:textId="77777777" w:rsidR="00862366" w:rsidRPr="0039072F" w:rsidRDefault="00862366" w:rsidP="006201A8">
      <w:pPr>
        <w:pStyle w:val="ListParagraph"/>
        <w:numPr>
          <w:ilvl w:val="0"/>
          <w:numId w:val="27"/>
        </w:numPr>
        <w:rPr>
          <w:rFonts w:ascii="Arial" w:hAnsi="Arial" w:cs="Arial"/>
        </w:rPr>
      </w:pPr>
      <w:r w:rsidRPr="0039072F">
        <w:rPr>
          <w:rFonts w:ascii="Arial" w:hAnsi="Arial" w:cs="Arial"/>
        </w:rPr>
        <w:t>National Institute of Occupational Health and Safety (CDC/NIOSH)</w:t>
      </w:r>
    </w:p>
    <w:p w14:paraId="3AD67F43" w14:textId="77777777" w:rsidR="00862366" w:rsidRPr="0039072F" w:rsidRDefault="00862366" w:rsidP="00862366">
      <w:pPr>
        <w:rPr>
          <w:rFonts w:ascii="Arial" w:hAnsi="Arial" w:cs="Arial"/>
        </w:rPr>
      </w:pPr>
      <w:r w:rsidRPr="0039072F">
        <w:rPr>
          <w:rFonts w:ascii="Arial" w:hAnsi="Arial" w:cs="Arial"/>
        </w:rPr>
        <w:tab/>
        <w:t>K01</w:t>
      </w:r>
    </w:p>
    <w:p w14:paraId="51DD023C" w14:textId="27C7BDCF" w:rsidR="00862366" w:rsidRPr="0039072F" w:rsidRDefault="00862366" w:rsidP="00862366">
      <w:pPr>
        <w:rPr>
          <w:rFonts w:ascii="Arial" w:hAnsi="Arial" w:cs="Arial"/>
        </w:rPr>
      </w:pPr>
      <w:r w:rsidRPr="0039072F">
        <w:rPr>
          <w:rFonts w:ascii="Arial" w:hAnsi="Arial" w:cs="Arial"/>
        </w:rPr>
        <w:tab/>
      </w:r>
      <w:r w:rsidRPr="0039072F">
        <w:rPr>
          <w:rFonts w:ascii="Arial" w:hAnsi="Arial" w:cs="Arial"/>
          <w:iCs/>
        </w:rPr>
        <w:t>A novel portable KXRF measurement system for in vivo metal measurements</w:t>
      </w:r>
      <w:r w:rsidRPr="0039072F">
        <w:rPr>
          <w:rFonts w:ascii="Arial" w:hAnsi="Arial" w:cs="Arial"/>
        </w:rPr>
        <w:tab/>
      </w:r>
      <w:r w:rsidRPr="0039072F">
        <w:rPr>
          <w:rFonts w:ascii="Arial" w:hAnsi="Arial" w:cs="Arial"/>
        </w:rPr>
        <w:tab/>
      </w:r>
    </w:p>
    <w:p w14:paraId="26AB89EC" w14:textId="77777777" w:rsidR="00862366" w:rsidRPr="0039072F" w:rsidRDefault="00862366" w:rsidP="00862366">
      <w:pPr>
        <w:ind w:firstLine="720"/>
        <w:rPr>
          <w:rFonts w:ascii="Arial" w:hAnsi="Arial" w:cs="Arial"/>
        </w:rPr>
      </w:pPr>
      <w:r w:rsidRPr="0039072F">
        <w:rPr>
          <w:rFonts w:ascii="Arial" w:hAnsi="Arial" w:cs="Arial"/>
        </w:rPr>
        <w:t>(</w:t>
      </w:r>
      <w:r w:rsidRPr="0039072F">
        <w:rPr>
          <w:rFonts w:ascii="Arial" w:eastAsia="Times New Roman" w:hAnsi="Arial" w:cs="Arial"/>
        </w:rPr>
        <w:t>K01OH012528</w:t>
      </w:r>
      <w:r w:rsidRPr="0039072F">
        <w:rPr>
          <w:rFonts w:ascii="Arial" w:hAnsi="Arial" w:cs="Arial"/>
        </w:rPr>
        <w:t>)</w:t>
      </w:r>
    </w:p>
    <w:p w14:paraId="1DD6D936" w14:textId="77777777" w:rsidR="00862366" w:rsidRPr="0039072F" w:rsidRDefault="00862366" w:rsidP="00862366">
      <w:pPr>
        <w:rPr>
          <w:rFonts w:ascii="Arial" w:hAnsi="Arial" w:cs="Arial"/>
        </w:rPr>
      </w:pPr>
      <w:r w:rsidRPr="0039072F">
        <w:rPr>
          <w:rFonts w:ascii="Arial" w:hAnsi="Arial" w:cs="Arial"/>
        </w:rPr>
        <w:tab/>
        <w:t>9/01/2019 – 8/31/2023</w:t>
      </w:r>
    </w:p>
    <w:p w14:paraId="5657A21D" w14:textId="77777777" w:rsidR="00862366" w:rsidRPr="0039072F" w:rsidRDefault="00862366" w:rsidP="00862366">
      <w:pPr>
        <w:rPr>
          <w:rFonts w:ascii="Arial" w:hAnsi="Arial" w:cs="Arial"/>
        </w:rPr>
      </w:pPr>
      <w:r w:rsidRPr="0039072F">
        <w:rPr>
          <w:rFonts w:ascii="Arial" w:hAnsi="Arial" w:cs="Arial"/>
        </w:rPr>
        <w:tab/>
        <w:t>Total amount of award: $311,325</w:t>
      </w:r>
    </w:p>
    <w:p w14:paraId="7AF326E5" w14:textId="77777777" w:rsidR="00862366" w:rsidRPr="0039072F" w:rsidRDefault="00862366" w:rsidP="00862366">
      <w:pPr>
        <w:rPr>
          <w:rFonts w:ascii="Arial" w:hAnsi="Arial" w:cs="Arial"/>
        </w:rPr>
      </w:pPr>
      <w:r w:rsidRPr="0039072F">
        <w:rPr>
          <w:rFonts w:ascii="Arial" w:hAnsi="Arial" w:cs="Arial"/>
        </w:rPr>
        <w:tab/>
        <w:t>Candidate’s Role: PI</w:t>
      </w:r>
    </w:p>
    <w:p w14:paraId="5D2822C4" w14:textId="77777777" w:rsidR="00862366" w:rsidRPr="0039072F" w:rsidRDefault="00862366" w:rsidP="00862366">
      <w:pPr>
        <w:rPr>
          <w:rFonts w:ascii="Arial" w:hAnsi="Arial" w:cs="Arial"/>
        </w:rPr>
      </w:pPr>
    </w:p>
    <w:p w14:paraId="67CA918B" w14:textId="77777777" w:rsidR="00862366" w:rsidRPr="0039072F" w:rsidRDefault="00862366" w:rsidP="006201A8">
      <w:pPr>
        <w:pStyle w:val="ListParagraph"/>
        <w:numPr>
          <w:ilvl w:val="0"/>
          <w:numId w:val="27"/>
        </w:numPr>
        <w:rPr>
          <w:rFonts w:ascii="Arial" w:hAnsi="Arial" w:cs="Arial"/>
        </w:rPr>
      </w:pPr>
      <w:r w:rsidRPr="0039072F">
        <w:rPr>
          <w:rFonts w:ascii="Arial" w:eastAsia="Times New Roman" w:hAnsi="Arial" w:cs="Arial"/>
          <w:color w:val="222222"/>
        </w:rPr>
        <w:t>HSPH NIEHS Center Pilot Funding</w:t>
      </w:r>
    </w:p>
    <w:p w14:paraId="613E6141" w14:textId="77777777" w:rsidR="00862366" w:rsidRPr="0039072F" w:rsidRDefault="00862366" w:rsidP="00862366">
      <w:pPr>
        <w:pStyle w:val="ListParagraph"/>
        <w:rPr>
          <w:rFonts w:ascii="Arial" w:hAnsi="Arial" w:cs="Arial"/>
          <w:iCs/>
        </w:rPr>
      </w:pPr>
      <w:r w:rsidRPr="0039072F">
        <w:rPr>
          <w:rFonts w:ascii="Arial" w:hAnsi="Arial" w:cs="Arial"/>
          <w:iCs/>
        </w:rPr>
        <w:t xml:space="preserve">Validation of desktop X-ray fluorescence in exposure assessment of nasal fluid </w:t>
      </w:r>
    </w:p>
    <w:p w14:paraId="3125D9B3" w14:textId="77777777" w:rsidR="00862366" w:rsidRPr="0039072F" w:rsidRDefault="00862366" w:rsidP="00862366">
      <w:pPr>
        <w:pStyle w:val="ListParagraph"/>
        <w:rPr>
          <w:rFonts w:ascii="Arial" w:hAnsi="Arial" w:cs="Arial"/>
        </w:rPr>
      </w:pPr>
      <w:r w:rsidRPr="0039072F">
        <w:rPr>
          <w:rFonts w:ascii="Arial" w:hAnsi="Arial" w:cs="Arial"/>
          <w:iCs/>
        </w:rPr>
        <w:t>(</w:t>
      </w:r>
      <w:r w:rsidRPr="0039072F">
        <w:rPr>
          <w:rFonts w:ascii="Arial" w:eastAsia="Times New Roman" w:hAnsi="Arial" w:cs="Arial"/>
          <w:color w:val="000000"/>
        </w:rPr>
        <w:t>P30ES000002</w:t>
      </w:r>
      <w:r w:rsidRPr="0039072F">
        <w:rPr>
          <w:rFonts w:ascii="Arial" w:hAnsi="Arial" w:cs="Arial"/>
          <w:bCs/>
          <w:iCs/>
        </w:rPr>
        <w:t>)</w:t>
      </w:r>
    </w:p>
    <w:p w14:paraId="141D6EC3" w14:textId="77777777" w:rsidR="00862366" w:rsidRPr="0039072F" w:rsidRDefault="00862366" w:rsidP="00862366">
      <w:pPr>
        <w:pStyle w:val="ListParagraph"/>
        <w:jc w:val="both"/>
        <w:rPr>
          <w:rFonts w:ascii="Arial" w:hAnsi="Arial" w:cs="Arial"/>
          <w:bCs/>
        </w:rPr>
      </w:pPr>
      <w:r w:rsidRPr="0039072F">
        <w:rPr>
          <w:rFonts w:ascii="Arial" w:hAnsi="Arial" w:cs="Arial"/>
          <w:bCs/>
        </w:rPr>
        <w:t>8/01/2021 – 8/31/2022</w:t>
      </w:r>
    </w:p>
    <w:p w14:paraId="482EF44C" w14:textId="77777777" w:rsidR="00862366" w:rsidRPr="0039072F" w:rsidRDefault="00862366" w:rsidP="00862366">
      <w:pPr>
        <w:pStyle w:val="ListParagraph"/>
        <w:jc w:val="both"/>
        <w:rPr>
          <w:rFonts w:ascii="Arial" w:hAnsi="Arial" w:cs="Arial"/>
          <w:bCs/>
        </w:rPr>
      </w:pPr>
      <w:r w:rsidRPr="0039072F">
        <w:rPr>
          <w:rFonts w:ascii="Arial" w:hAnsi="Arial" w:cs="Arial"/>
          <w:bCs/>
        </w:rPr>
        <w:t>Total amount of award: $25,000</w:t>
      </w:r>
    </w:p>
    <w:p w14:paraId="4C5EF00F" w14:textId="77777777" w:rsidR="00862366" w:rsidRPr="0039072F" w:rsidRDefault="00862366" w:rsidP="00862366">
      <w:pPr>
        <w:pStyle w:val="ListParagraph"/>
        <w:jc w:val="both"/>
        <w:rPr>
          <w:rFonts w:ascii="Arial" w:hAnsi="Arial" w:cs="Arial"/>
        </w:rPr>
      </w:pPr>
      <w:r w:rsidRPr="0039072F">
        <w:rPr>
          <w:rFonts w:ascii="Arial" w:hAnsi="Arial" w:cs="Arial"/>
          <w:bCs/>
        </w:rPr>
        <w:t>Candidate’s Role: Co-PI</w:t>
      </w:r>
      <w:r w:rsidRPr="0039072F">
        <w:rPr>
          <w:rFonts w:ascii="Arial" w:hAnsi="Arial" w:cs="Arial"/>
        </w:rPr>
        <w:tab/>
      </w:r>
    </w:p>
    <w:p w14:paraId="712C513A" w14:textId="77777777" w:rsidR="00862366" w:rsidRPr="0039072F" w:rsidRDefault="00862366" w:rsidP="00862366">
      <w:pPr>
        <w:pStyle w:val="ListParagraph"/>
        <w:jc w:val="both"/>
        <w:rPr>
          <w:rFonts w:ascii="Arial" w:hAnsi="Arial" w:cs="Arial"/>
        </w:rPr>
      </w:pPr>
    </w:p>
    <w:p w14:paraId="4C351FD8" w14:textId="77777777" w:rsidR="00862366" w:rsidRPr="0039072F" w:rsidRDefault="00862366" w:rsidP="006201A8">
      <w:pPr>
        <w:pStyle w:val="ListParagraph"/>
        <w:numPr>
          <w:ilvl w:val="0"/>
          <w:numId w:val="27"/>
        </w:numPr>
        <w:spacing w:after="200" w:line="276" w:lineRule="auto"/>
        <w:jc w:val="both"/>
        <w:rPr>
          <w:rFonts w:ascii="Arial" w:hAnsi="Arial" w:cs="Arial"/>
          <w:color w:val="010101"/>
          <w:w w:val="105"/>
        </w:rPr>
      </w:pPr>
      <w:r w:rsidRPr="0039072F">
        <w:rPr>
          <w:rFonts w:ascii="Arial" w:eastAsia="Times New Roman" w:hAnsi="Arial" w:cs="Arial"/>
          <w:color w:val="000000"/>
        </w:rPr>
        <w:t xml:space="preserve">HSPH NIEHS Center Pilot Funding </w:t>
      </w:r>
    </w:p>
    <w:p w14:paraId="2D139263" w14:textId="77777777" w:rsidR="00862366" w:rsidRPr="0039072F" w:rsidRDefault="00862366" w:rsidP="00862366">
      <w:pPr>
        <w:pStyle w:val="ListParagraph"/>
        <w:jc w:val="both"/>
        <w:rPr>
          <w:rFonts w:ascii="Arial" w:hAnsi="Arial" w:cs="Arial"/>
        </w:rPr>
      </w:pPr>
      <w:r w:rsidRPr="0039072F">
        <w:rPr>
          <w:rFonts w:ascii="Arial" w:hAnsi="Arial" w:cs="Arial"/>
        </w:rPr>
        <w:t>Impact of healthy material interventions in offices on reductions in fluorinated chemicals and endocrine-disrupting potency of indoor dust</w:t>
      </w:r>
    </w:p>
    <w:p w14:paraId="62E3AF89" w14:textId="77777777" w:rsidR="00862366" w:rsidRPr="0039072F" w:rsidRDefault="00862366" w:rsidP="00862366">
      <w:pPr>
        <w:pStyle w:val="ListParagraph"/>
        <w:rPr>
          <w:rFonts w:ascii="Arial" w:hAnsi="Arial" w:cs="Arial"/>
        </w:rPr>
      </w:pPr>
      <w:r w:rsidRPr="0039072F">
        <w:rPr>
          <w:rFonts w:ascii="Arial" w:hAnsi="Arial" w:cs="Arial"/>
          <w:iCs/>
        </w:rPr>
        <w:t>(</w:t>
      </w:r>
      <w:r w:rsidRPr="0039072F">
        <w:rPr>
          <w:rFonts w:ascii="Arial" w:eastAsia="Times New Roman" w:hAnsi="Arial" w:cs="Arial"/>
          <w:color w:val="000000"/>
        </w:rPr>
        <w:t>P30ES000002</w:t>
      </w:r>
      <w:r w:rsidRPr="0039072F">
        <w:rPr>
          <w:rFonts w:ascii="Arial" w:hAnsi="Arial" w:cs="Arial"/>
          <w:bCs/>
          <w:iCs/>
        </w:rPr>
        <w:t>)</w:t>
      </w:r>
    </w:p>
    <w:p w14:paraId="53D21739" w14:textId="77777777" w:rsidR="00862366" w:rsidRPr="0039072F" w:rsidRDefault="00862366" w:rsidP="00862366">
      <w:pPr>
        <w:pStyle w:val="ListParagraph"/>
        <w:jc w:val="both"/>
        <w:rPr>
          <w:rFonts w:ascii="Arial" w:hAnsi="Arial" w:cs="Arial"/>
          <w:bCs/>
        </w:rPr>
      </w:pPr>
      <w:r w:rsidRPr="0039072F">
        <w:rPr>
          <w:rFonts w:ascii="Arial" w:hAnsi="Arial" w:cs="Arial"/>
          <w:bCs/>
        </w:rPr>
        <w:lastRenderedPageBreak/>
        <w:t>8/01/2020 – 8/31/2021</w:t>
      </w:r>
    </w:p>
    <w:p w14:paraId="3DD1DA98" w14:textId="77777777" w:rsidR="00862366" w:rsidRPr="0039072F" w:rsidRDefault="00862366" w:rsidP="00862366">
      <w:pPr>
        <w:pStyle w:val="ListParagraph"/>
        <w:jc w:val="both"/>
        <w:rPr>
          <w:rFonts w:ascii="Arial" w:hAnsi="Arial" w:cs="Arial"/>
          <w:bCs/>
        </w:rPr>
      </w:pPr>
      <w:r w:rsidRPr="0039072F">
        <w:rPr>
          <w:rFonts w:ascii="Arial" w:hAnsi="Arial" w:cs="Arial"/>
          <w:bCs/>
        </w:rPr>
        <w:t>Total amount of award: $25,000</w:t>
      </w:r>
    </w:p>
    <w:p w14:paraId="36BBE0D8" w14:textId="77777777" w:rsidR="00862366" w:rsidRPr="0039072F" w:rsidRDefault="00862366" w:rsidP="00862366">
      <w:pPr>
        <w:pStyle w:val="ListParagraph"/>
        <w:jc w:val="both"/>
        <w:rPr>
          <w:rFonts w:ascii="Arial" w:hAnsi="Arial" w:cs="Arial"/>
          <w:bCs/>
        </w:rPr>
      </w:pPr>
      <w:r w:rsidRPr="0039072F">
        <w:rPr>
          <w:rFonts w:ascii="Arial" w:hAnsi="Arial" w:cs="Arial"/>
          <w:bCs/>
        </w:rPr>
        <w:t>Candidate’s Role: Co-PI</w:t>
      </w:r>
    </w:p>
    <w:p w14:paraId="60ADA053" w14:textId="77777777" w:rsidR="00862366" w:rsidRPr="0039072F" w:rsidRDefault="00862366" w:rsidP="00862366">
      <w:pPr>
        <w:pStyle w:val="ListParagraph"/>
        <w:jc w:val="both"/>
        <w:rPr>
          <w:rFonts w:ascii="Arial" w:hAnsi="Arial" w:cs="Arial"/>
          <w:bCs/>
        </w:rPr>
      </w:pPr>
    </w:p>
    <w:p w14:paraId="7FEC7288" w14:textId="77777777" w:rsidR="00862366" w:rsidRPr="0039072F" w:rsidRDefault="00862366" w:rsidP="006201A8">
      <w:pPr>
        <w:pStyle w:val="ListParagraph"/>
        <w:numPr>
          <w:ilvl w:val="0"/>
          <w:numId w:val="27"/>
        </w:numPr>
        <w:spacing w:after="200" w:line="276" w:lineRule="auto"/>
        <w:jc w:val="both"/>
        <w:rPr>
          <w:rFonts w:ascii="Arial" w:hAnsi="Arial" w:cs="Arial"/>
          <w:color w:val="010101"/>
          <w:w w:val="105"/>
        </w:rPr>
      </w:pPr>
      <w:r w:rsidRPr="0039072F">
        <w:rPr>
          <w:rFonts w:ascii="Arial" w:eastAsia="Times New Roman" w:hAnsi="Arial" w:cs="Arial"/>
          <w:color w:val="000000"/>
        </w:rPr>
        <w:t xml:space="preserve">ERC NIOSH Center Pilot Funding </w:t>
      </w:r>
    </w:p>
    <w:p w14:paraId="2CF2B834" w14:textId="77777777" w:rsidR="00862366" w:rsidRPr="0039072F" w:rsidRDefault="00862366" w:rsidP="00862366">
      <w:pPr>
        <w:pStyle w:val="ListParagraph"/>
        <w:jc w:val="both"/>
        <w:rPr>
          <w:rFonts w:ascii="Arial" w:hAnsi="Arial" w:cs="Arial"/>
        </w:rPr>
      </w:pPr>
      <w:r w:rsidRPr="0039072F">
        <w:rPr>
          <w:rFonts w:ascii="Arial" w:hAnsi="Arial" w:cs="Arial"/>
        </w:rPr>
        <w:t>Examine the exposure window of the bone lead biomarker measured by a portable x-ray fluorescence device</w:t>
      </w:r>
    </w:p>
    <w:p w14:paraId="769172D6" w14:textId="77777777" w:rsidR="00862366" w:rsidRPr="0039072F" w:rsidRDefault="00862366" w:rsidP="00862366">
      <w:pPr>
        <w:pStyle w:val="ListParagraph"/>
        <w:rPr>
          <w:rFonts w:ascii="Arial" w:hAnsi="Arial" w:cs="Arial"/>
        </w:rPr>
      </w:pPr>
      <w:r w:rsidRPr="0039072F">
        <w:rPr>
          <w:rFonts w:ascii="Arial" w:hAnsi="Arial" w:cs="Arial"/>
          <w:iCs/>
        </w:rPr>
        <w:t>(</w:t>
      </w:r>
      <w:r w:rsidRPr="0039072F">
        <w:rPr>
          <w:rFonts w:ascii="Arial" w:hAnsi="Arial" w:cs="Arial"/>
          <w:color w:val="010101"/>
          <w:w w:val="105"/>
        </w:rPr>
        <w:t>T42/OH008416</w:t>
      </w:r>
      <w:r w:rsidRPr="0039072F">
        <w:rPr>
          <w:rFonts w:ascii="Arial" w:hAnsi="Arial" w:cs="Arial"/>
          <w:bCs/>
          <w:iCs/>
        </w:rPr>
        <w:t>)</w:t>
      </w:r>
    </w:p>
    <w:p w14:paraId="44EF74AD" w14:textId="77777777" w:rsidR="00862366" w:rsidRPr="0039072F" w:rsidRDefault="00862366" w:rsidP="00862366">
      <w:pPr>
        <w:pStyle w:val="ListParagraph"/>
        <w:jc w:val="both"/>
        <w:rPr>
          <w:rFonts w:ascii="Arial" w:hAnsi="Arial" w:cs="Arial"/>
          <w:bCs/>
        </w:rPr>
      </w:pPr>
      <w:r w:rsidRPr="0039072F">
        <w:rPr>
          <w:rFonts w:ascii="Arial" w:hAnsi="Arial" w:cs="Arial"/>
          <w:bCs/>
        </w:rPr>
        <w:t>11/01/2018 – 6/31/2019</w:t>
      </w:r>
    </w:p>
    <w:p w14:paraId="315BF148" w14:textId="77777777" w:rsidR="00862366" w:rsidRPr="0039072F" w:rsidRDefault="00862366" w:rsidP="00862366">
      <w:pPr>
        <w:pStyle w:val="ListParagraph"/>
        <w:jc w:val="both"/>
        <w:rPr>
          <w:rFonts w:ascii="Arial" w:hAnsi="Arial" w:cs="Arial"/>
          <w:bCs/>
        </w:rPr>
      </w:pPr>
      <w:r w:rsidRPr="0039072F">
        <w:rPr>
          <w:rFonts w:ascii="Arial" w:hAnsi="Arial" w:cs="Arial"/>
          <w:bCs/>
        </w:rPr>
        <w:t>Total amount of award: $5,550</w:t>
      </w:r>
    </w:p>
    <w:p w14:paraId="2F44283B" w14:textId="77777777" w:rsidR="00862366" w:rsidRPr="0039072F" w:rsidRDefault="00862366" w:rsidP="00862366">
      <w:pPr>
        <w:pStyle w:val="ListParagraph"/>
        <w:jc w:val="both"/>
        <w:rPr>
          <w:rFonts w:ascii="Arial" w:hAnsi="Arial" w:cs="Arial"/>
          <w:bCs/>
        </w:rPr>
      </w:pPr>
      <w:r w:rsidRPr="0039072F">
        <w:rPr>
          <w:rFonts w:ascii="Arial" w:hAnsi="Arial" w:cs="Arial"/>
          <w:bCs/>
        </w:rPr>
        <w:t>Candidate’s Role: Co-PI</w:t>
      </w:r>
    </w:p>
    <w:p w14:paraId="64C82770" w14:textId="77777777" w:rsidR="00862366" w:rsidRPr="0039072F" w:rsidRDefault="00862366" w:rsidP="00862366">
      <w:pPr>
        <w:pStyle w:val="ListParagraph"/>
        <w:jc w:val="both"/>
        <w:rPr>
          <w:rFonts w:ascii="Arial" w:hAnsi="Arial" w:cs="Arial"/>
          <w:bCs/>
        </w:rPr>
      </w:pPr>
    </w:p>
    <w:p w14:paraId="6D9DE2E1" w14:textId="77777777" w:rsidR="00862366" w:rsidRPr="0039072F" w:rsidRDefault="00862366" w:rsidP="006201A8">
      <w:pPr>
        <w:pStyle w:val="ListParagraph"/>
        <w:numPr>
          <w:ilvl w:val="0"/>
          <w:numId w:val="27"/>
        </w:numPr>
        <w:spacing w:after="200" w:line="276" w:lineRule="auto"/>
        <w:jc w:val="both"/>
        <w:rPr>
          <w:rFonts w:ascii="Arial" w:hAnsi="Arial" w:cs="Arial"/>
          <w:color w:val="010101"/>
          <w:w w:val="105"/>
        </w:rPr>
      </w:pPr>
      <w:r w:rsidRPr="0039072F">
        <w:rPr>
          <w:rFonts w:ascii="Arial" w:eastAsia="Times New Roman" w:hAnsi="Arial" w:cs="Arial"/>
          <w:color w:val="000000"/>
        </w:rPr>
        <w:t xml:space="preserve">HSPH NIEHS Facility Access Funding </w:t>
      </w:r>
    </w:p>
    <w:p w14:paraId="5D15C0DB" w14:textId="77777777" w:rsidR="00862366" w:rsidRPr="0039072F" w:rsidRDefault="00862366" w:rsidP="00862366">
      <w:pPr>
        <w:pStyle w:val="ListParagraph"/>
        <w:jc w:val="both"/>
        <w:rPr>
          <w:rFonts w:ascii="Arial" w:hAnsi="Arial" w:cs="Arial"/>
          <w:iCs/>
        </w:rPr>
      </w:pPr>
      <w:r w:rsidRPr="0039072F">
        <w:rPr>
          <w:rFonts w:ascii="Arial" w:hAnsi="Arial" w:cs="Arial"/>
          <w:iCs/>
        </w:rPr>
        <w:t>Portable x-ray fluorescence (XRF) for in vivo exposure assessment</w:t>
      </w:r>
    </w:p>
    <w:p w14:paraId="269479C9" w14:textId="77777777" w:rsidR="00862366" w:rsidRPr="0039072F" w:rsidRDefault="00862366" w:rsidP="00862366">
      <w:pPr>
        <w:pStyle w:val="ListParagraph"/>
        <w:rPr>
          <w:rFonts w:ascii="Arial" w:hAnsi="Arial" w:cs="Arial"/>
        </w:rPr>
      </w:pPr>
      <w:r w:rsidRPr="0039072F">
        <w:rPr>
          <w:rFonts w:ascii="Arial" w:hAnsi="Arial" w:cs="Arial"/>
          <w:iCs/>
        </w:rPr>
        <w:t>(</w:t>
      </w:r>
      <w:r w:rsidRPr="0039072F">
        <w:rPr>
          <w:rFonts w:ascii="Arial" w:eastAsia="Times New Roman" w:hAnsi="Arial" w:cs="Arial"/>
          <w:color w:val="000000"/>
        </w:rPr>
        <w:t>P30ES000002</w:t>
      </w:r>
      <w:r w:rsidRPr="0039072F">
        <w:rPr>
          <w:rFonts w:ascii="Arial" w:hAnsi="Arial" w:cs="Arial"/>
          <w:bCs/>
          <w:iCs/>
        </w:rPr>
        <w:t>)</w:t>
      </w:r>
    </w:p>
    <w:p w14:paraId="2910E0E6" w14:textId="77777777" w:rsidR="00862366" w:rsidRPr="0039072F" w:rsidRDefault="00862366" w:rsidP="00862366">
      <w:pPr>
        <w:pStyle w:val="ListParagraph"/>
        <w:jc w:val="both"/>
        <w:rPr>
          <w:rFonts w:ascii="Arial" w:hAnsi="Arial" w:cs="Arial"/>
          <w:bCs/>
        </w:rPr>
      </w:pPr>
      <w:r w:rsidRPr="0039072F">
        <w:rPr>
          <w:rFonts w:ascii="Arial" w:hAnsi="Arial" w:cs="Arial"/>
          <w:bCs/>
        </w:rPr>
        <w:t>8/01/2016 – 5/31/2017</w:t>
      </w:r>
    </w:p>
    <w:p w14:paraId="079098F9" w14:textId="77777777" w:rsidR="00862366" w:rsidRPr="0039072F" w:rsidRDefault="00862366" w:rsidP="00862366">
      <w:pPr>
        <w:pStyle w:val="ListParagraph"/>
        <w:jc w:val="both"/>
        <w:rPr>
          <w:rFonts w:ascii="Arial" w:hAnsi="Arial" w:cs="Arial"/>
          <w:bCs/>
        </w:rPr>
      </w:pPr>
      <w:r w:rsidRPr="0039072F">
        <w:rPr>
          <w:rFonts w:ascii="Arial" w:hAnsi="Arial" w:cs="Arial"/>
          <w:bCs/>
        </w:rPr>
        <w:t>Total amount of award: $2,600</w:t>
      </w:r>
    </w:p>
    <w:p w14:paraId="51492B86" w14:textId="77777777" w:rsidR="00862366" w:rsidRPr="0039072F" w:rsidRDefault="00862366" w:rsidP="00862366">
      <w:pPr>
        <w:pStyle w:val="ListParagraph"/>
        <w:jc w:val="both"/>
        <w:rPr>
          <w:rFonts w:ascii="Arial" w:hAnsi="Arial" w:cs="Arial"/>
          <w:bCs/>
        </w:rPr>
      </w:pPr>
      <w:r w:rsidRPr="0039072F">
        <w:rPr>
          <w:rFonts w:ascii="Arial" w:hAnsi="Arial" w:cs="Arial"/>
          <w:bCs/>
        </w:rPr>
        <w:t>Candidate’s Role: Co-PI</w:t>
      </w:r>
    </w:p>
    <w:p w14:paraId="7F178DD1" w14:textId="77777777" w:rsidR="00862366" w:rsidRPr="0039072F" w:rsidRDefault="00862366" w:rsidP="00862366">
      <w:pPr>
        <w:pStyle w:val="ListParagraph"/>
        <w:jc w:val="both"/>
        <w:rPr>
          <w:rFonts w:ascii="Arial" w:hAnsi="Arial" w:cs="Arial"/>
        </w:rPr>
      </w:pPr>
    </w:p>
    <w:p w14:paraId="45A87879" w14:textId="77777777" w:rsidR="00862366" w:rsidRPr="0039072F" w:rsidRDefault="00862366" w:rsidP="006201A8">
      <w:pPr>
        <w:pStyle w:val="ListParagraph"/>
        <w:numPr>
          <w:ilvl w:val="0"/>
          <w:numId w:val="27"/>
        </w:numPr>
        <w:spacing w:after="200" w:line="276" w:lineRule="auto"/>
        <w:jc w:val="both"/>
        <w:rPr>
          <w:rFonts w:ascii="Arial" w:hAnsi="Arial" w:cs="Arial"/>
          <w:color w:val="010101"/>
          <w:w w:val="105"/>
        </w:rPr>
      </w:pPr>
      <w:r w:rsidRPr="0039072F">
        <w:rPr>
          <w:rFonts w:ascii="Arial" w:eastAsia="Times New Roman" w:hAnsi="Arial" w:cs="Arial"/>
          <w:color w:val="000000"/>
        </w:rPr>
        <w:t xml:space="preserve">ERC NIOSH Center Pilot Funding </w:t>
      </w:r>
    </w:p>
    <w:p w14:paraId="6B228303" w14:textId="77777777" w:rsidR="00862366" w:rsidRPr="0039072F" w:rsidRDefault="00862366" w:rsidP="00862366">
      <w:pPr>
        <w:pStyle w:val="ListParagraph"/>
        <w:rPr>
          <w:rFonts w:ascii="Arial" w:hAnsi="Arial" w:cs="Arial"/>
          <w:iCs/>
        </w:rPr>
      </w:pPr>
      <w:r w:rsidRPr="0039072F">
        <w:rPr>
          <w:rFonts w:ascii="Arial" w:hAnsi="Arial" w:cs="Arial"/>
          <w:color w:val="010101"/>
          <w:w w:val="105"/>
        </w:rPr>
        <w:t>Cardiopulmonary responses to occupational particulate exposures</w:t>
      </w:r>
      <w:r w:rsidRPr="0039072F">
        <w:rPr>
          <w:rFonts w:ascii="Arial" w:hAnsi="Arial" w:cs="Arial"/>
          <w:iCs/>
        </w:rPr>
        <w:t xml:space="preserve"> </w:t>
      </w:r>
    </w:p>
    <w:p w14:paraId="2608E7C1" w14:textId="77777777" w:rsidR="00862366" w:rsidRPr="0039072F" w:rsidRDefault="00862366" w:rsidP="00862366">
      <w:pPr>
        <w:pStyle w:val="ListParagraph"/>
        <w:rPr>
          <w:rFonts w:ascii="Arial" w:hAnsi="Arial" w:cs="Arial"/>
        </w:rPr>
      </w:pPr>
      <w:r w:rsidRPr="0039072F">
        <w:rPr>
          <w:rFonts w:ascii="Arial" w:hAnsi="Arial" w:cs="Arial"/>
          <w:iCs/>
        </w:rPr>
        <w:t>(</w:t>
      </w:r>
      <w:r w:rsidRPr="0039072F">
        <w:rPr>
          <w:rFonts w:ascii="Arial" w:hAnsi="Arial" w:cs="Arial"/>
          <w:color w:val="010101"/>
          <w:w w:val="105"/>
        </w:rPr>
        <w:t>T42/OH008416</w:t>
      </w:r>
      <w:r w:rsidRPr="0039072F">
        <w:rPr>
          <w:rFonts w:ascii="Arial" w:hAnsi="Arial" w:cs="Arial"/>
          <w:bCs/>
          <w:iCs/>
        </w:rPr>
        <w:t>)</w:t>
      </w:r>
    </w:p>
    <w:p w14:paraId="3EAF8CB0" w14:textId="77777777" w:rsidR="00862366" w:rsidRPr="0039072F" w:rsidRDefault="00862366" w:rsidP="00862366">
      <w:pPr>
        <w:pStyle w:val="ListParagraph"/>
        <w:jc w:val="both"/>
        <w:rPr>
          <w:rFonts w:ascii="Arial" w:hAnsi="Arial" w:cs="Arial"/>
          <w:bCs/>
        </w:rPr>
      </w:pPr>
      <w:r w:rsidRPr="0039072F">
        <w:rPr>
          <w:rFonts w:ascii="Arial" w:hAnsi="Arial" w:cs="Arial"/>
          <w:bCs/>
        </w:rPr>
        <w:t>9/01/2016 – 5/31/2017</w:t>
      </w:r>
    </w:p>
    <w:p w14:paraId="6FB510E7" w14:textId="77777777" w:rsidR="00862366" w:rsidRPr="0039072F" w:rsidRDefault="00862366" w:rsidP="00862366">
      <w:pPr>
        <w:pStyle w:val="ListParagraph"/>
        <w:jc w:val="both"/>
        <w:rPr>
          <w:rFonts w:ascii="Arial" w:hAnsi="Arial" w:cs="Arial"/>
          <w:bCs/>
        </w:rPr>
      </w:pPr>
      <w:r w:rsidRPr="0039072F">
        <w:rPr>
          <w:rFonts w:ascii="Arial" w:hAnsi="Arial" w:cs="Arial"/>
          <w:bCs/>
        </w:rPr>
        <w:t>Total amount of award: $25,000</w:t>
      </w:r>
    </w:p>
    <w:p w14:paraId="10566D60" w14:textId="77777777" w:rsidR="00862366" w:rsidRPr="0039072F" w:rsidRDefault="00862366" w:rsidP="00862366">
      <w:pPr>
        <w:pStyle w:val="ListParagraph"/>
        <w:jc w:val="both"/>
        <w:rPr>
          <w:rFonts w:ascii="Arial" w:hAnsi="Arial" w:cs="Arial"/>
          <w:bCs/>
        </w:rPr>
      </w:pPr>
      <w:r w:rsidRPr="0039072F">
        <w:rPr>
          <w:rFonts w:ascii="Arial" w:hAnsi="Arial" w:cs="Arial"/>
          <w:bCs/>
        </w:rPr>
        <w:t>Candidate’s Role: Co-PI</w:t>
      </w:r>
    </w:p>
    <w:p w14:paraId="5EAEAE4D" w14:textId="77777777" w:rsidR="00862366" w:rsidRPr="0039072F" w:rsidRDefault="00862366" w:rsidP="00862366">
      <w:pPr>
        <w:pStyle w:val="ListParagraph"/>
        <w:jc w:val="both"/>
        <w:rPr>
          <w:rFonts w:ascii="Arial" w:hAnsi="Arial" w:cs="Arial"/>
        </w:rPr>
      </w:pPr>
    </w:p>
    <w:p w14:paraId="6E61A32D" w14:textId="77777777" w:rsidR="00862366" w:rsidRPr="0039072F" w:rsidRDefault="00862366" w:rsidP="006201A8">
      <w:pPr>
        <w:pStyle w:val="ListParagraph"/>
        <w:numPr>
          <w:ilvl w:val="0"/>
          <w:numId w:val="27"/>
        </w:numPr>
        <w:spacing w:after="200" w:line="276" w:lineRule="auto"/>
        <w:jc w:val="both"/>
        <w:rPr>
          <w:rFonts w:ascii="Arial" w:hAnsi="Arial" w:cs="Arial"/>
          <w:color w:val="010101"/>
          <w:w w:val="105"/>
        </w:rPr>
      </w:pPr>
      <w:r w:rsidRPr="0039072F">
        <w:rPr>
          <w:rFonts w:ascii="Arial" w:eastAsia="Times New Roman" w:hAnsi="Arial" w:cs="Arial"/>
          <w:color w:val="000000"/>
        </w:rPr>
        <w:t xml:space="preserve">HSPH NIEHS Center Pilot Funding </w:t>
      </w:r>
    </w:p>
    <w:p w14:paraId="32BDE212" w14:textId="77777777" w:rsidR="00862366" w:rsidRPr="0039072F" w:rsidRDefault="00862366" w:rsidP="00862366">
      <w:pPr>
        <w:pStyle w:val="ListParagraph"/>
        <w:jc w:val="both"/>
        <w:rPr>
          <w:rFonts w:ascii="Arial" w:eastAsia="Times New Roman" w:hAnsi="Arial" w:cs="Arial"/>
          <w:iCs/>
          <w:color w:val="000000"/>
        </w:rPr>
      </w:pPr>
      <w:r w:rsidRPr="0039072F">
        <w:rPr>
          <w:rFonts w:ascii="Arial" w:eastAsia="Times New Roman" w:hAnsi="Arial" w:cs="Arial"/>
          <w:iCs/>
          <w:color w:val="000000"/>
        </w:rPr>
        <w:t>Identifying Sources of Exposure in Nail Salon Workers to Inform Targeted Interventions</w:t>
      </w:r>
    </w:p>
    <w:p w14:paraId="39969598" w14:textId="77777777" w:rsidR="00862366" w:rsidRPr="0039072F" w:rsidRDefault="00862366" w:rsidP="00862366">
      <w:pPr>
        <w:pStyle w:val="ListParagraph"/>
        <w:rPr>
          <w:rFonts w:ascii="Arial" w:hAnsi="Arial" w:cs="Arial"/>
        </w:rPr>
      </w:pPr>
      <w:r w:rsidRPr="0039072F">
        <w:rPr>
          <w:rFonts w:ascii="Arial" w:hAnsi="Arial" w:cs="Arial"/>
          <w:iCs/>
        </w:rPr>
        <w:t>(</w:t>
      </w:r>
      <w:r w:rsidRPr="0039072F">
        <w:rPr>
          <w:rFonts w:ascii="Arial" w:eastAsia="Times New Roman" w:hAnsi="Arial" w:cs="Arial"/>
          <w:iCs/>
          <w:color w:val="000000"/>
        </w:rPr>
        <w:t>P30</w:t>
      </w:r>
      <w:r w:rsidRPr="0039072F">
        <w:rPr>
          <w:rFonts w:ascii="Arial" w:eastAsia="Times New Roman" w:hAnsi="Arial" w:cs="Arial"/>
          <w:color w:val="000000"/>
        </w:rPr>
        <w:t>ES000002</w:t>
      </w:r>
      <w:r w:rsidRPr="0039072F">
        <w:rPr>
          <w:rFonts w:ascii="Arial" w:hAnsi="Arial" w:cs="Arial"/>
          <w:bCs/>
          <w:iCs/>
        </w:rPr>
        <w:t>)</w:t>
      </w:r>
    </w:p>
    <w:p w14:paraId="60F5C5E1" w14:textId="77777777" w:rsidR="00862366" w:rsidRPr="0039072F" w:rsidRDefault="00862366" w:rsidP="00862366">
      <w:pPr>
        <w:pStyle w:val="ListParagraph"/>
        <w:jc w:val="both"/>
        <w:rPr>
          <w:rFonts w:ascii="Arial" w:hAnsi="Arial" w:cs="Arial"/>
          <w:bCs/>
        </w:rPr>
      </w:pPr>
      <w:r w:rsidRPr="0039072F">
        <w:rPr>
          <w:rFonts w:ascii="Arial" w:hAnsi="Arial" w:cs="Arial"/>
          <w:bCs/>
        </w:rPr>
        <w:t>9/01/2016 – 5/31/2017</w:t>
      </w:r>
    </w:p>
    <w:p w14:paraId="4FB52486" w14:textId="77777777" w:rsidR="00862366" w:rsidRPr="0039072F" w:rsidRDefault="00862366" w:rsidP="00862366">
      <w:pPr>
        <w:pStyle w:val="ListParagraph"/>
        <w:jc w:val="both"/>
        <w:rPr>
          <w:rFonts w:ascii="Arial" w:hAnsi="Arial" w:cs="Arial"/>
          <w:bCs/>
        </w:rPr>
      </w:pPr>
      <w:r w:rsidRPr="0039072F">
        <w:rPr>
          <w:rFonts w:ascii="Arial" w:hAnsi="Arial" w:cs="Arial"/>
          <w:bCs/>
        </w:rPr>
        <w:t>Total amount of award: $25,000</w:t>
      </w:r>
    </w:p>
    <w:p w14:paraId="73471612" w14:textId="77777777" w:rsidR="00862366" w:rsidRPr="0039072F" w:rsidRDefault="00862366" w:rsidP="00862366">
      <w:pPr>
        <w:pStyle w:val="ListParagraph"/>
        <w:jc w:val="both"/>
        <w:rPr>
          <w:rFonts w:ascii="Arial" w:hAnsi="Arial" w:cs="Arial"/>
          <w:bCs/>
        </w:rPr>
      </w:pPr>
      <w:r w:rsidRPr="0039072F">
        <w:rPr>
          <w:rFonts w:ascii="Arial" w:hAnsi="Arial" w:cs="Arial"/>
          <w:bCs/>
        </w:rPr>
        <w:t>Candidate’s Role: Co-PI</w:t>
      </w:r>
    </w:p>
    <w:p w14:paraId="2C6AAD4C" w14:textId="77777777" w:rsidR="002D630E" w:rsidRPr="0039072F" w:rsidRDefault="002D630E" w:rsidP="00DA43C7">
      <w:pPr>
        <w:contextualSpacing/>
        <w:jc w:val="both"/>
        <w:rPr>
          <w:rFonts w:ascii="Arial" w:hAnsi="Arial" w:cs="Arial"/>
          <w:color w:val="262626"/>
        </w:rPr>
      </w:pPr>
    </w:p>
    <w:p w14:paraId="1386FC27" w14:textId="44BDDADB" w:rsidR="002D630E" w:rsidRPr="0039072F" w:rsidRDefault="002D630E" w:rsidP="002721A7">
      <w:pPr>
        <w:pStyle w:val="Heading1"/>
      </w:pPr>
      <w:r w:rsidRPr="0039072F">
        <w:t>TEACHING EXPERIENCE</w:t>
      </w:r>
    </w:p>
    <w:p w14:paraId="62CB60F4" w14:textId="5BC71317" w:rsidR="008A4A41" w:rsidRPr="0039072F" w:rsidRDefault="008A4A41" w:rsidP="00857CC3">
      <w:pPr>
        <w:ind w:left="2160" w:hanging="2160"/>
        <w:contextualSpacing/>
        <w:jc w:val="both"/>
        <w:rPr>
          <w:rFonts w:ascii="Arial" w:hAnsi="Arial" w:cs="Arial"/>
          <w:bCs/>
        </w:rPr>
      </w:pPr>
      <w:r w:rsidRPr="0039072F">
        <w:rPr>
          <w:rFonts w:ascii="Arial" w:hAnsi="Arial" w:cs="Arial"/>
          <w:bCs/>
        </w:rPr>
        <w:t>2024</w:t>
      </w:r>
      <w:r w:rsidR="002721A7">
        <w:rPr>
          <w:rFonts w:ascii="Arial" w:hAnsi="Arial" w:cs="Arial"/>
          <w:bCs/>
        </w:rPr>
        <w:t>-</w:t>
      </w:r>
      <w:r w:rsidR="00857CC3">
        <w:rPr>
          <w:rFonts w:ascii="Arial" w:hAnsi="Arial" w:cs="Arial"/>
          <w:bCs/>
        </w:rPr>
        <w:t>Present</w:t>
      </w:r>
      <w:r w:rsidRPr="0039072F">
        <w:rPr>
          <w:rFonts w:ascii="Arial" w:hAnsi="Arial" w:cs="Arial"/>
          <w:bCs/>
        </w:rPr>
        <w:tab/>
        <w:t xml:space="preserve">Primary Instructor, HSCI 526, Principles of Health Physics and </w:t>
      </w:r>
      <w:r w:rsidR="004F0E6D" w:rsidRPr="0039072F">
        <w:rPr>
          <w:rFonts w:ascii="Arial" w:hAnsi="Arial" w:cs="Arial"/>
          <w:bCs/>
        </w:rPr>
        <w:t>Dosimetry</w:t>
      </w:r>
    </w:p>
    <w:p w14:paraId="6C456559" w14:textId="7F3446BF" w:rsidR="00A81B96" w:rsidRPr="0039072F" w:rsidRDefault="00A81B96" w:rsidP="00DA43C7">
      <w:pPr>
        <w:contextualSpacing/>
        <w:jc w:val="both"/>
        <w:rPr>
          <w:rFonts w:ascii="Arial" w:hAnsi="Arial" w:cs="Arial"/>
          <w:bCs/>
        </w:rPr>
      </w:pPr>
      <w:r w:rsidRPr="0039072F">
        <w:rPr>
          <w:rFonts w:ascii="Arial" w:hAnsi="Arial" w:cs="Arial"/>
          <w:bCs/>
        </w:rPr>
        <w:t>2024</w:t>
      </w:r>
      <w:r w:rsidRPr="0039072F">
        <w:rPr>
          <w:rFonts w:ascii="Arial" w:hAnsi="Arial" w:cs="Arial"/>
          <w:bCs/>
        </w:rPr>
        <w:tab/>
      </w:r>
      <w:r w:rsidR="008A4A41" w:rsidRPr="0039072F">
        <w:rPr>
          <w:rFonts w:ascii="Arial" w:hAnsi="Arial" w:cs="Arial"/>
          <w:bCs/>
        </w:rPr>
        <w:tab/>
      </w:r>
      <w:r w:rsidR="00857CC3">
        <w:rPr>
          <w:rFonts w:ascii="Arial" w:hAnsi="Arial" w:cs="Arial"/>
          <w:bCs/>
        </w:rPr>
        <w:tab/>
      </w:r>
      <w:r w:rsidRPr="0039072F">
        <w:rPr>
          <w:rFonts w:ascii="Arial" w:hAnsi="Arial" w:cs="Arial"/>
          <w:bCs/>
        </w:rPr>
        <w:t>Primary Instructor, HSCI 525, Statistics in Health Sciences</w:t>
      </w:r>
    </w:p>
    <w:p w14:paraId="1337B9B5" w14:textId="0D53799B" w:rsidR="00A81B96" w:rsidRPr="0039072F" w:rsidRDefault="00A81B96" w:rsidP="00DA43C7">
      <w:pPr>
        <w:contextualSpacing/>
        <w:jc w:val="both"/>
        <w:rPr>
          <w:rFonts w:ascii="Arial" w:hAnsi="Arial" w:cs="Arial"/>
          <w:bCs/>
        </w:rPr>
      </w:pPr>
      <w:r w:rsidRPr="0039072F">
        <w:rPr>
          <w:rFonts w:ascii="Arial" w:hAnsi="Arial" w:cs="Arial"/>
          <w:bCs/>
        </w:rPr>
        <w:t>2023</w:t>
      </w:r>
      <w:r w:rsidR="008A4A41" w:rsidRPr="0039072F">
        <w:rPr>
          <w:rFonts w:ascii="Arial" w:hAnsi="Arial" w:cs="Arial"/>
          <w:bCs/>
        </w:rPr>
        <w:t>-</w:t>
      </w:r>
      <w:r w:rsidR="00857CC3">
        <w:rPr>
          <w:rFonts w:ascii="Arial" w:hAnsi="Arial" w:cs="Arial"/>
          <w:bCs/>
        </w:rPr>
        <w:t>Present</w:t>
      </w:r>
      <w:r w:rsidR="002721A7">
        <w:rPr>
          <w:rFonts w:ascii="Arial" w:hAnsi="Arial" w:cs="Arial"/>
          <w:bCs/>
        </w:rPr>
        <w:tab/>
      </w:r>
      <w:r w:rsidRPr="0039072F">
        <w:rPr>
          <w:rFonts w:ascii="Arial" w:hAnsi="Arial" w:cs="Arial"/>
          <w:bCs/>
        </w:rPr>
        <w:t>Primary Instructor, HSCI 313, Radiation Detection</w:t>
      </w:r>
    </w:p>
    <w:p w14:paraId="41AAEE5D" w14:textId="2D728618" w:rsidR="00A81B96" w:rsidRPr="0039072F" w:rsidRDefault="00A81B96" w:rsidP="00857CC3">
      <w:pPr>
        <w:ind w:left="2160" w:hanging="2160"/>
        <w:contextualSpacing/>
        <w:jc w:val="both"/>
        <w:rPr>
          <w:rFonts w:ascii="Arial" w:hAnsi="Arial" w:cs="Arial"/>
          <w:bCs/>
        </w:rPr>
      </w:pPr>
      <w:r w:rsidRPr="0039072F">
        <w:rPr>
          <w:rFonts w:ascii="Arial" w:hAnsi="Arial" w:cs="Arial"/>
          <w:bCs/>
        </w:rPr>
        <w:t>2023</w:t>
      </w:r>
      <w:r w:rsidR="008A4A41" w:rsidRPr="0039072F">
        <w:rPr>
          <w:rFonts w:ascii="Arial" w:hAnsi="Arial" w:cs="Arial"/>
          <w:bCs/>
        </w:rPr>
        <w:t>-2024</w:t>
      </w:r>
      <w:r w:rsidRPr="0039072F">
        <w:rPr>
          <w:rFonts w:ascii="Arial" w:hAnsi="Arial" w:cs="Arial"/>
          <w:bCs/>
        </w:rPr>
        <w:tab/>
        <w:t>Primary Instructor, HSCI 202, Introduction to Environmental, Occupational, and Radiological Health</w:t>
      </w:r>
    </w:p>
    <w:p w14:paraId="4281E50A" w14:textId="1D8F10C0" w:rsidR="0098605B" w:rsidRPr="0039072F" w:rsidRDefault="0098605B" w:rsidP="00DA43C7">
      <w:pPr>
        <w:contextualSpacing/>
        <w:jc w:val="both"/>
        <w:rPr>
          <w:rFonts w:ascii="Arial" w:hAnsi="Arial" w:cs="Arial"/>
          <w:bCs/>
        </w:rPr>
      </w:pPr>
      <w:r w:rsidRPr="0039072F">
        <w:rPr>
          <w:rFonts w:ascii="Arial" w:hAnsi="Arial" w:cs="Arial"/>
          <w:bCs/>
        </w:rPr>
        <w:t>2022</w:t>
      </w:r>
      <w:r w:rsidRPr="0039072F">
        <w:rPr>
          <w:rFonts w:ascii="Arial" w:hAnsi="Arial" w:cs="Arial"/>
          <w:bCs/>
        </w:rPr>
        <w:tab/>
      </w:r>
      <w:r w:rsidR="008A4A41" w:rsidRPr="0039072F">
        <w:rPr>
          <w:rFonts w:ascii="Arial" w:hAnsi="Arial" w:cs="Arial"/>
          <w:bCs/>
        </w:rPr>
        <w:tab/>
      </w:r>
      <w:r w:rsidR="00857CC3">
        <w:rPr>
          <w:rFonts w:ascii="Arial" w:hAnsi="Arial" w:cs="Arial"/>
          <w:bCs/>
        </w:rPr>
        <w:tab/>
      </w:r>
      <w:r w:rsidRPr="0039072F">
        <w:rPr>
          <w:rFonts w:ascii="Arial" w:hAnsi="Arial" w:cs="Arial"/>
          <w:bCs/>
        </w:rPr>
        <w:t>Primary Instructor, HSCI 540, Radiation Biology, Purdue University</w:t>
      </w:r>
    </w:p>
    <w:p w14:paraId="30D10DF3" w14:textId="14825AE9" w:rsidR="008E031A" w:rsidRPr="0039072F" w:rsidRDefault="008E031A" w:rsidP="00857CC3">
      <w:pPr>
        <w:ind w:left="2160" w:hanging="2160"/>
        <w:contextualSpacing/>
        <w:jc w:val="both"/>
        <w:rPr>
          <w:rFonts w:ascii="Arial" w:hAnsi="Arial" w:cs="Arial"/>
        </w:rPr>
      </w:pPr>
      <w:r w:rsidRPr="0039072F">
        <w:rPr>
          <w:rFonts w:ascii="Arial" w:hAnsi="Arial" w:cs="Arial"/>
        </w:rPr>
        <w:t>2019</w:t>
      </w:r>
      <w:r w:rsidRPr="0039072F">
        <w:rPr>
          <w:rFonts w:ascii="Arial" w:hAnsi="Arial" w:cs="Arial"/>
        </w:rPr>
        <w:tab/>
      </w:r>
      <w:r w:rsidR="00857CC3">
        <w:rPr>
          <w:rFonts w:ascii="Arial" w:hAnsi="Arial" w:cs="Arial"/>
        </w:rPr>
        <w:tab/>
      </w:r>
      <w:r w:rsidRPr="0039072F">
        <w:rPr>
          <w:rFonts w:ascii="Arial" w:hAnsi="Arial" w:cs="Arial"/>
        </w:rPr>
        <w:t>Teaching Assistant/Lecturer, ID 263 Practice of Occupational Health, Harvard University</w:t>
      </w:r>
    </w:p>
    <w:p w14:paraId="52DEF72B" w14:textId="2315E997" w:rsidR="00C87E14" w:rsidRPr="0039072F" w:rsidRDefault="00C87E14" w:rsidP="00857CC3">
      <w:pPr>
        <w:ind w:left="2160" w:hanging="2160"/>
        <w:contextualSpacing/>
        <w:jc w:val="both"/>
        <w:rPr>
          <w:rFonts w:ascii="Arial" w:hAnsi="Arial" w:cs="Arial"/>
        </w:rPr>
      </w:pPr>
      <w:r w:rsidRPr="0039072F">
        <w:rPr>
          <w:rFonts w:ascii="Arial" w:hAnsi="Arial" w:cs="Arial"/>
        </w:rPr>
        <w:lastRenderedPageBreak/>
        <w:t>2018</w:t>
      </w:r>
      <w:r w:rsidRPr="0039072F">
        <w:rPr>
          <w:rFonts w:ascii="Arial" w:hAnsi="Arial" w:cs="Arial"/>
        </w:rPr>
        <w:tab/>
        <w:t xml:space="preserve">Guest Lecturer, ES 6 </w:t>
      </w:r>
      <w:r w:rsidR="001F42A4" w:rsidRPr="0039072F">
        <w:rPr>
          <w:rFonts w:ascii="Arial" w:hAnsi="Arial" w:cs="Arial"/>
        </w:rPr>
        <w:t>Intro.</w:t>
      </w:r>
      <w:r w:rsidRPr="0039072F">
        <w:rPr>
          <w:rFonts w:ascii="Arial" w:hAnsi="Arial" w:cs="Arial"/>
        </w:rPr>
        <w:t xml:space="preserve"> </w:t>
      </w:r>
      <w:r w:rsidR="001F42A4" w:rsidRPr="0039072F">
        <w:rPr>
          <w:rFonts w:ascii="Arial" w:hAnsi="Arial" w:cs="Arial"/>
        </w:rPr>
        <w:t>Env.</w:t>
      </w:r>
      <w:r w:rsidRPr="0039072F">
        <w:rPr>
          <w:rFonts w:ascii="Arial" w:hAnsi="Arial" w:cs="Arial"/>
        </w:rPr>
        <w:t xml:space="preserve"> Science and Engineering</w:t>
      </w:r>
      <w:r w:rsidR="001F42A4" w:rsidRPr="0039072F">
        <w:rPr>
          <w:rFonts w:ascii="Arial" w:hAnsi="Arial" w:cs="Arial"/>
        </w:rPr>
        <w:t>, Harvard University</w:t>
      </w:r>
    </w:p>
    <w:p w14:paraId="3C8418D8" w14:textId="1AAEF823" w:rsidR="002D630E" w:rsidRPr="0039072F" w:rsidRDefault="002D630E" w:rsidP="00857CC3">
      <w:pPr>
        <w:ind w:left="2160" w:hanging="2160"/>
        <w:contextualSpacing/>
        <w:jc w:val="both"/>
        <w:rPr>
          <w:rFonts w:ascii="Arial" w:hAnsi="Arial" w:cs="Arial"/>
        </w:rPr>
      </w:pPr>
      <w:r w:rsidRPr="0039072F">
        <w:rPr>
          <w:rFonts w:ascii="Arial" w:hAnsi="Arial" w:cs="Arial"/>
        </w:rPr>
        <w:t>2014</w:t>
      </w:r>
      <w:r w:rsidRPr="0039072F">
        <w:rPr>
          <w:rFonts w:ascii="Arial" w:hAnsi="Arial" w:cs="Arial"/>
        </w:rPr>
        <w:tab/>
        <w:t>Teaching Assistant, HSCI 514 Radiation Instrumentation Lab, Purdue University</w:t>
      </w:r>
      <w:r w:rsidRPr="0039072F">
        <w:rPr>
          <w:rFonts w:ascii="Arial" w:hAnsi="Arial" w:cs="Arial"/>
        </w:rPr>
        <w:tab/>
      </w:r>
    </w:p>
    <w:p w14:paraId="59CF3359" w14:textId="4572059F" w:rsidR="00D02D59" w:rsidRPr="0039072F" w:rsidRDefault="00D02D59" w:rsidP="00D02D59">
      <w:pPr>
        <w:contextualSpacing/>
        <w:jc w:val="both"/>
        <w:rPr>
          <w:rFonts w:ascii="Arial" w:hAnsi="Arial" w:cs="Arial"/>
        </w:rPr>
      </w:pPr>
      <w:r w:rsidRPr="0039072F">
        <w:rPr>
          <w:rFonts w:ascii="Arial" w:hAnsi="Arial" w:cs="Arial"/>
        </w:rPr>
        <w:t>2014</w:t>
      </w:r>
      <w:r w:rsidRPr="0039072F">
        <w:rPr>
          <w:rFonts w:ascii="Arial" w:hAnsi="Arial" w:cs="Arial"/>
        </w:rPr>
        <w:tab/>
      </w:r>
      <w:r w:rsidR="008A4A41" w:rsidRPr="0039072F">
        <w:rPr>
          <w:rFonts w:ascii="Arial" w:hAnsi="Arial" w:cs="Arial"/>
        </w:rPr>
        <w:tab/>
      </w:r>
      <w:r w:rsidR="00857CC3">
        <w:rPr>
          <w:rFonts w:ascii="Arial" w:hAnsi="Arial" w:cs="Arial"/>
        </w:rPr>
        <w:tab/>
      </w:r>
      <w:r w:rsidRPr="0039072F">
        <w:rPr>
          <w:rFonts w:ascii="Arial" w:hAnsi="Arial" w:cs="Arial"/>
        </w:rPr>
        <w:t>Guest Lecturer, Phys 235 Careers in Physics, Purdue University</w:t>
      </w:r>
    </w:p>
    <w:p w14:paraId="32B9E48C" w14:textId="54F1C6A2" w:rsidR="002D630E" w:rsidRPr="0039072F" w:rsidRDefault="002D630E" w:rsidP="00857CC3">
      <w:pPr>
        <w:ind w:left="2160" w:hanging="2160"/>
        <w:contextualSpacing/>
        <w:jc w:val="both"/>
        <w:rPr>
          <w:rFonts w:ascii="Arial" w:hAnsi="Arial" w:cs="Arial"/>
        </w:rPr>
      </w:pPr>
      <w:r w:rsidRPr="0039072F">
        <w:rPr>
          <w:rFonts w:ascii="Arial" w:hAnsi="Arial" w:cs="Arial"/>
        </w:rPr>
        <w:t>2013</w:t>
      </w:r>
      <w:r w:rsidR="00857CC3">
        <w:rPr>
          <w:rFonts w:ascii="Arial" w:hAnsi="Arial" w:cs="Arial"/>
        </w:rPr>
        <w:tab/>
      </w:r>
      <w:r w:rsidRPr="0039072F">
        <w:rPr>
          <w:rFonts w:ascii="Arial" w:hAnsi="Arial" w:cs="Arial"/>
        </w:rPr>
        <w:t>Teaching Assistant, HSCI 574 Medical Health Physics, Purdue University</w:t>
      </w:r>
    </w:p>
    <w:p w14:paraId="20818CAD" w14:textId="77777777" w:rsidR="002D630E" w:rsidRPr="0039072F" w:rsidRDefault="002D630E" w:rsidP="00DA43C7">
      <w:pPr>
        <w:contextualSpacing/>
        <w:jc w:val="both"/>
        <w:rPr>
          <w:rFonts w:ascii="Arial" w:hAnsi="Arial" w:cs="Arial"/>
        </w:rPr>
      </w:pPr>
    </w:p>
    <w:p w14:paraId="4AB05CB4" w14:textId="77777777" w:rsidR="006A3126" w:rsidRPr="0039072F" w:rsidRDefault="006A3126" w:rsidP="00DA43C7">
      <w:pPr>
        <w:jc w:val="both"/>
        <w:rPr>
          <w:rFonts w:ascii="Arial" w:hAnsi="Arial" w:cs="Arial"/>
        </w:rPr>
      </w:pPr>
    </w:p>
    <w:sectPr w:rsidR="006A3126" w:rsidRPr="0039072F" w:rsidSect="002572AA">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4392A" w14:textId="77777777" w:rsidR="00FE2931" w:rsidRDefault="00FE2931" w:rsidP="000F6A12">
      <w:r>
        <w:separator/>
      </w:r>
    </w:p>
  </w:endnote>
  <w:endnote w:type="continuationSeparator" w:id="0">
    <w:p w14:paraId="79ABE916" w14:textId="77777777" w:rsidR="00FE2931" w:rsidRDefault="00FE2931" w:rsidP="000F6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7BCCC" w14:textId="77777777" w:rsidR="00FE2931" w:rsidRDefault="00FE2931" w:rsidP="000F6A12">
      <w:r>
        <w:separator/>
      </w:r>
    </w:p>
  </w:footnote>
  <w:footnote w:type="continuationSeparator" w:id="0">
    <w:p w14:paraId="773F48FF" w14:textId="77777777" w:rsidR="00FE2931" w:rsidRDefault="00FE2931" w:rsidP="000F6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u w:val="single"/>
      </w:rPr>
      <w:id w:val="1020900679"/>
      <w:docPartObj>
        <w:docPartGallery w:val="Page Numbers (Top of Page)"/>
        <w:docPartUnique/>
      </w:docPartObj>
    </w:sdtPr>
    <w:sdtEndPr/>
    <w:sdtContent>
      <w:p w14:paraId="32DC27E1" w14:textId="77777777" w:rsidR="00507798" w:rsidRPr="00395DDB" w:rsidRDefault="00507798" w:rsidP="000F6A12">
        <w:pPr>
          <w:pStyle w:val="Header"/>
          <w:rPr>
            <w:rFonts w:ascii="Arial" w:hAnsi="Arial" w:cs="Arial"/>
            <w:sz w:val="22"/>
            <w:szCs w:val="22"/>
            <w:u w:val="single"/>
          </w:rPr>
        </w:pPr>
      </w:p>
      <w:p w14:paraId="42F2C066" w14:textId="26352645" w:rsidR="00507798" w:rsidRPr="00395DDB" w:rsidRDefault="00507798" w:rsidP="000F6A12">
        <w:pPr>
          <w:pStyle w:val="Header"/>
          <w:rPr>
            <w:rFonts w:ascii="Arial" w:hAnsi="Arial" w:cs="Arial"/>
            <w:sz w:val="22"/>
            <w:szCs w:val="22"/>
            <w:u w:val="single"/>
          </w:rPr>
        </w:pPr>
        <w:r w:rsidRPr="00395DDB">
          <w:rPr>
            <w:rFonts w:ascii="Arial" w:hAnsi="Arial" w:cs="Arial"/>
            <w:sz w:val="22"/>
            <w:szCs w:val="22"/>
            <w:u w:val="single"/>
          </w:rPr>
          <w:t>Aaron Specht</w:t>
        </w:r>
        <w:r w:rsidRPr="00395DDB">
          <w:rPr>
            <w:rFonts w:ascii="Arial" w:hAnsi="Arial" w:cs="Arial"/>
            <w:sz w:val="22"/>
            <w:szCs w:val="22"/>
            <w:u w:val="single"/>
          </w:rPr>
          <w:tab/>
        </w:r>
        <w:r w:rsidRPr="00395DDB">
          <w:rPr>
            <w:rFonts w:ascii="Arial" w:hAnsi="Arial" w:cs="Arial"/>
            <w:sz w:val="22"/>
            <w:szCs w:val="22"/>
            <w:u w:val="single"/>
          </w:rPr>
          <w:tab/>
          <w:t xml:space="preserve">Page </w:t>
        </w:r>
        <w:r w:rsidRPr="00395DDB">
          <w:rPr>
            <w:rFonts w:ascii="Arial" w:hAnsi="Arial" w:cs="Arial"/>
            <w:bCs/>
            <w:sz w:val="22"/>
            <w:szCs w:val="22"/>
            <w:u w:val="single"/>
          </w:rPr>
          <w:fldChar w:fldCharType="begin"/>
        </w:r>
        <w:r w:rsidRPr="00395DDB">
          <w:rPr>
            <w:rFonts w:ascii="Arial" w:hAnsi="Arial" w:cs="Arial"/>
            <w:bCs/>
            <w:sz w:val="22"/>
            <w:szCs w:val="22"/>
            <w:u w:val="single"/>
          </w:rPr>
          <w:instrText xml:space="preserve"> PAGE </w:instrText>
        </w:r>
        <w:r w:rsidRPr="00395DDB">
          <w:rPr>
            <w:rFonts w:ascii="Arial" w:hAnsi="Arial" w:cs="Arial"/>
            <w:bCs/>
            <w:sz w:val="22"/>
            <w:szCs w:val="22"/>
            <w:u w:val="single"/>
          </w:rPr>
          <w:fldChar w:fldCharType="separate"/>
        </w:r>
        <w:r w:rsidR="0059540F">
          <w:rPr>
            <w:rFonts w:ascii="Arial" w:hAnsi="Arial" w:cs="Arial"/>
            <w:bCs/>
            <w:noProof/>
            <w:sz w:val="22"/>
            <w:szCs w:val="22"/>
            <w:u w:val="single"/>
          </w:rPr>
          <w:t>3</w:t>
        </w:r>
        <w:r w:rsidRPr="00395DDB">
          <w:rPr>
            <w:rFonts w:ascii="Arial" w:hAnsi="Arial" w:cs="Arial"/>
            <w:bCs/>
            <w:sz w:val="22"/>
            <w:szCs w:val="22"/>
            <w:u w:val="single"/>
          </w:rPr>
          <w:fldChar w:fldCharType="end"/>
        </w:r>
        <w:r w:rsidRPr="00395DDB">
          <w:rPr>
            <w:rFonts w:ascii="Arial" w:hAnsi="Arial" w:cs="Arial"/>
            <w:sz w:val="22"/>
            <w:szCs w:val="22"/>
            <w:u w:val="single"/>
          </w:rPr>
          <w:t xml:space="preserve"> of </w:t>
        </w:r>
        <w:r w:rsidRPr="00395DDB">
          <w:rPr>
            <w:rFonts w:ascii="Arial" w:hAnsi="Arial" w:cs="Arial"/>
            <w:bCs/>
            <w:sz w:val="22"/>
            <w:szCs w:val="22"/>
            <w:u w:val="single"/>
          </w:rPr>
          <w:fldChar w:fldCharType="begin"/>
        </w:r>
        <w:r w:rsidRPr="00395DDB">
          <w:rPr>
            <w:rFonts w:ascii="Arial" w:hAnsi="Arial" w:cs="Arial"/>
            <w:bCs/>
            <w:sz w:val="22"/>
            <w:szCs w:val="22"/>
            <w:u w:val="single"/>
          </w:rPr>
          <w:instrText xml:space="preserve"> NUMPAGES  </w:instrText>
        </w:r>
        <w:r w:rsidRPr="00395DDB">
          <w:rPr>
            <w:rFonts w:ascii="Arial" w:hAnsi="Arial" w:cs="Arial"/>
            <w:bCs/>
            <w:sz w:val="22"/>
            <w:szCs w:val="22"/>
            <w:u w:val="single"/>
          </w:rPr>
          <w:fldChar w:fldCharType="separate"/>
        </w:r>
        <w:r w:rsidR="0059540F">
          <w:rPr>
            <w:rFonts w:ascii="Arial" w:hAnsi="Arial" w:cs="Arial"/>
            <w:bCs/>
            <w:noProof/>
            <w:sz w:val="22"/>
            <w:szCs w:val="22"/>
            <w:u w:val="single"/>
          </w:rPr>
          <w:t>8</w:t>
        </w:r>
        <w:r w:rsidRPr="00395DDB">
          <w:rPr>
            <w:rFonts w:ascii="Arial" w:hAnsi="Arial" w:cs="Arial"/>
            <w:bCs/>
            <w:sz w:val="22"/>
            <w:szCs w:val="22"/>
            <w:u w:val="single"/>
          </w:rPr>
          <w:fldChar w:fldCharType="end"/>
        </w:r>
      </w:p>
    </w:sdtContent>
  </w:sdt>
  <w:p w14:paraId="3A2F5E76" w14:textId="77777777" w:rsidR="00507798" w:rsidRPr="00395DDB" w:rsidRDefault="00507798" w:rsidP="000F6A12">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5B6D084"/>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B1DAF"/>
    <w:multiLevelType w:val="hybridMultilevel"/>
    <w:tmpl w:val="ADBC9EF0"/>
    <w:lvl w:ilvl="0" w:tplc="C764FCBA">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F092D"/>
    <w:multiLevelType w:val="hybridMultilevel"/>
    <w:tmpl w:val="03A8A4FC"/>
    <w:lvl w:ilvl="0" w:tplc="E29030FA">
      <w:start w:val="1"/>
      <w:numFmt w:val="decimal"/>
      <w:lvlText w:val="%1."/>
      <w:lvlJc w:val="left"/>
      <w:pPr>
        <w:tabs>
          <w:tab w:val="num" w:pos="720"/>
        </w:tabs>
        <w:ind w:left="720" w:hanging="360"/>
      </w:pPr>
      <w:rPr>
        <w:rFonts w:ascii="Arial" w:eastAsia="Times New Roman" w:hAnsi="Arial" w:cs="Arial"/>
      </w:rPr>
    </w:lvl>
    <w:lvl w:ilvl="1" w:tplc="0C9CF7E4" w:tentative="1">
      <w:start w:val="1"/>
      <w:numFmt w:val="bullet"/>
      <w:lvlText w:val="•"/>
      <w:lvlJc w:val="left"/>
      <w:pPr>
        <w:tabs>
          <w:tab w:val="num" w:pos="1440"/>
        </w:tabs>
        <w:ind w:left="1440" w:hanging="360"/>
      </w:pPr>
      <w:rPr>
        <w:rFonts w:ascii="Arial" w:hAnsi="Arial" w:hint="default"/>
      </w:rPr>
    </w:lvl>
    <w:lvl w:ilvl="2" w:tplc="712E64A8" w:tentative="1">
      <w:start w:val="1"/>
      <w:numFmt w:val="bullet"/>
      <w:lvlText w:val="•"/>
      <w:lvlJc w:val="left"/>
      <w:pPr>
        <w:tabs>
          <w:tab w:val="num" w:pos="2160"/>
        </w:tabs>
        <w:ind w:left="2160" w:hanging="360"/>
      </w:pPr>
      <w:rPr>
        <w:rFonts w:ascii="Arial" w:hAnsi="Arial" w:hint="default"/>
      </w:rPr>
    </w:lvl>
    <w:lvl w:ilvl="3" w:tplc="FEBE5136" w:tentative="1">
      <w:start w:val="1"/>
      <w:numFmt w:val="bullet"/>
      <w:lvlText w:val="•"/>
      <w:lvlJc w:val="left"/>
      <w:pPr>
        <w:tabs>
          <w:tab w:val="num" w:pos="2880"/>
        </w:tabs>
        <w:ind w:left="2880" w:hanging="360"/>
      </w:pPr>
      <w:rPr>
        <w:rFonts w:ascii="Arial" w:hAnsi="Arial" w:hint="default"/>
      </w:rPr>
    </w:lvl>
    <w:lvl w:ilvl="4" w:tplc="0314806C" w:tentative="1">
      <w:start w:val="1"/>
      <w:numFmt w:val="bullet"/>
      <w:lvlText w:val="•"/>
      <w:lvlJc w:val="left"/>
      <w:pPr>
        <w:tabs>
          <w:tab w:val="num" w:pos="3600"/>
        </w:tabs>
        <w:ind w:left="3600" w:hanging="360"/>
      </w:pPr>
      <w:rPr>
        <w:rFonts w:ascii="Arial" w:hAnsi="Arial" w:hint="default"/>
      </w:rPr>
    </w:lvl>
    <w:lvl w:ilvl="5" w:tplc="20A60A8C" w:tentative="1">
      <w:start w:val="1"/>
      <w:numFmt w:val="bullet"/>
      <w:lvlText w:val="•"/>
      <w:lvlJc w:val="left"/>
      <w:pPr>
        <w:tabs>
          <w:tab w:val="num" w:pos="4320"/>
        </w:tabs>
        <w:ind w:left="4320" w:hanging="360"/>
      </w:pPr>
      <w:rPr>
        <w:rFonts w:ascii="Arial" w:hAnsi="Arial" w:hint="default"/>
      </w:rPr>
    </w:lvl>
    <w:lvl w:ilvl="6" w:tplc="E6C80570" w:tentative="1">
      <w:start w:val="1"/>
      <w:numFmt w:val="bullet"/>
      <w:lvlText w:val="•"/>
      <w:lvlJc w:val="left"/>
      <w:pPr>
        <w:tabs>
          <w:tab w:val="num" w:pos="5040"/>
        </w:tabs>
        <w:ind w:left="5040" w:hanging="360"/>
      </w:pPr>
      <w:rPr>
        <w:rFonts w:ascii="Arial" w:hAnsi="Arial" w:hint="default"/>
      </w:rPr>
    </w:lvl>
    <w:lvl w:ilvl="7" w:tplc="F65A7562" w:tentative="1">
      <w:start w:val="1"/>
      <w:numFmt w:val="bullet"/>
      <w:lvlText w:val="•"/>
      <w:lvlJc w:val="left"/>
      <w:pPr>
        <w:tabs>
          <w:tab w:val="num" w:pos="5760"/>
        </w:tabs>
        <w:ind w:left="5760" w:hanging="360"/>
      </w:pPr>
      <w:rPr>
        <w:rFonts w:ascii="Arial" w:hAnsi="Arial" w:hint="default"/>
      </w:rPr>
    </w:lvl>
    <w:lvl w:ilvl="8" w:tplc="A6EE63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1F036D"/>
    <w:multiLevelType w:val="hybridMultilevel"/>
    <w:tmpl w:val="54548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74399"/>
    <w:multiLevelType w:val="hybridMultilevel"/>
    <w:tmpl w:val="16DE9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A37F8"/>
    <w:multiLevelType w:val="hybridMultilevel"/>
    <w:tmpl w:val="CEF2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0193F"/>
    <w:multiLevelType w:val="hybridMultilevel"/>
    <w:tmpl w:val="381E52A0"/>
    <w:lvl w:ilvl="0" w:tplc="8F009F9C">
      <w:start w:val="1"/>
      <w:numFmt w:val="decimal"/>
      <w:lvlText w:val="%1."/>
      <w:lvlJc w:val="left"/>
      <w:pPr>
        <w:ind w:left="360" w:hanging="360"/>
      </w:pPr>
      <w:rPr>
        <w:rFonts w:ascii="Arial" w:eastAsiaTheme="minorEastAsia"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B05BD"/>
    <w:multiLevelType w:val="hybridMultilevel"/>
    <w:tmpl w:val="04B6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74BE1"/>
    <w:multiLevelType w:val="hybridMultilevel"/>
    <w:tmpl w:val="DB68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BB6D02"/>
    <w:multiLevelType w:val="hybridMultilevel"/>
    <w:tmpl w:val="4608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F147C"/>
    <w:multiLevelType w:val="hybridMultilevel"/>
    <w:tmpl w:val="0D386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043D77"/>
    <w:multiLevelType w:val="hybridMultilevel"/>
    <w:tmpl w:val="B67E8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04C9F"/>
    <w:multiLevelType w:val="hybridMultilevel"/>
    <w:tmpl w:val="9F065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681549"/>
    <w:multiLevelType w:val="multilevel"/>
    <w:tmpl w:val="FFFFFFFF"/>
    <w:styleLink w:val="CurrentList1"/>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FF64AC"/>
    <w:multiLevelType w:val="hybridMultilevel"/>
    <w:tmpl w:val="C5A6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46650"/>
    <w:multiLevelType w:val="hybridMultilevel"/>
    <w:tmpl w:val="61600AC6"/>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923E00"/>
    <w:multiLevelType w:val="multilevel"/>
    <w:tmpl w:val="A3986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3E6C82"/>
    <w:multiLevelType w:val="multilevel"/>
    <w:tmpl w:val="F192F6F0"/>
    <w:lvl w:ilvl="0">
      <w:start w:val="1"/>
      <w:numFmt w:val="decimal"/>
      <w:pStyle w:val="Bullet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D733BF5"/>
    <w:multiLevelType w:val="hybridMultilevel"/>
    <w:tmpl w:val="F620D1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3A1D5E"/>
    <w:multiLevelType w:val="hybridMultilevel"/>
    <w:tmpl w:val="B67E80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9244B1"/>
    <w:multiLevelType w:val="hybridMultilevel"/>
    <w:tmpl w:val="27DEFAEC"/>
    <w:lvl w:ilvl="0" w:tplc="099AAF00">
      <w:start w:val="1"/>
      <w:numFmt w:val="bullet"/>
      <w:pStyle w:val="Achievement"/>
      <w:lvlText w:val=""/>
      <w:lvlJc w:val="left"/>
      <w:pPr>
        <w:tabs>
          <w:tab w:val="num" w:pos="288"/>
        </w:tabs>
        <w:ind w:left="245" w:hanging="245"/>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F0332"/>
    <w:multiLevelType w:val="hybridMultilevel"/>
    <w:tmpl w:val="0F464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19031F"/>
    <w:multiLevelType w:val="hybridMultilevel"/>
    <w:tmpl w:val="BB82F79E"/>
    <w:lvl w:ilvl="0" w:tplc="FFFFFFFF">
      <w:start w:val="1"/>
      <w:numFmt w:val="decimal"/>
      <w:lvlText w:val="%1."/>
      <w:lvlJc w:val="left"/>
      <w:pPr>
        <w:ind w:left="360" w:hanging="360"/>
      </w:pPr>
      <w:rPr>
        <w:rFonts w:ascii="Arial" w:eastAsiaTheme="minorEastAsia"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894525"/>
    <w:multiLevelType w:val="multilevel"/>
    <w:tmpl w:val="33FCB04E"/>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DD60BC9"/>
    <w:multiLevelType w:val="hybridMultilevel"/>
    <w:tmpl w:val="DBAE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F856E6"/>
    <w:multiLevelType w:val="hybridMultilevel"/>
    <w:tmpl w:val="6034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D13785"/>
    <w:multiLevelType w:val="hybridMultilevel"/>
    <w:tmpl w:val="E3FE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85351"/>
    <w:multiLevelType w:val="hybridMultilevel"/>
    <w:tmpl w:val="C2C47A74"/>
    <w:lvl w:ilvl="0" w:tplc="DC5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555034">
    <w:abstractNumId w:val="20"/>
  </w:num>
  <w:num w:numId="2" w16cid:durableId="1929270450">
    <w:abstractNumId w:val="17"/>
  </w:num>
  <w:num w:numId="3" w16cid:durableId="1281643837">
    <w:abstractNumId w:val="2"/>
  </w:num>
  <w:num w:numId="4" w16cid:durableId="173081742">
    <w:abstractNumId w:val="7"/>
  </w:num>
  <w:num w:numId="5" w16cid:durableId="1329165381">
    <w:abstractNumId w:val="8"/>
  </w:num>
  <w:num w:numId="6" w16cid:durableId="479689807">
    <w:abstractNumId w:val="5"/>
  </w:num>
  <w:num w:numId="7" w16cid:durableId="1915427546">
    <w:abstractNumId w:val="6"/>
  </w:num>
  <w:num w:numId="8" w16cid:durableId="732243208">
    <w:abstractNumId w:val="10"/>
  </w:num>
  <w:num w:numId="9" w16cid:durableId="87775941">
    <w:abstractNumId w:val="24"/>
  </w:num>
  <w:num w:numId="10" w16cid:durableId="1058163682">
    <w:abstractNumId w:val="1"/>
  </w:num>
  <w:num w:numId="11" w16cid:durableId="1014307544">
    <w:abstractNumId w:val="9"/>
  </w:num>
  <w:num w:numId="12" w16cid:durableId="1556627613">
    <w:abstractNumId w:val="26"/>
  </w:num>
  <w:num w:numId="13" w16cid:durableId="297339708">
    <w:abstractNumId w:val="3"/>
  </w:num>
  <w:num w:numId="14" w16cid:durableId="192965196">
    <w:abstractNumId w:val="25"/>
  </w:num>
  <w:num w:numId="15" w16cid:durableId="2110814062">
    <w:abstractNumId w:val="4"/>
  </w:num>
  <w:num w:numId="16" w16cid:durableId="620378829">
    <w:abstractNumId w:val="23"/>
  </w:num>
  <w:num w:numId="17" w16cid:durableId="750277898">
    <w:abstractNumId w:val="27"/>
  </w:num>
  <w:num w:numId="18" w16cid:durableId="273905331">
    <w:abstractNumId w:val="15"/>
  </w:num>
  <w:num w:numId="19" w16cid:durableId="2072382193">
    <w:abstractNumId w:val="11"/>
  </w:num>
  <w:num w:numId="20" w16cid:durableId="1228420372">
    <w:abstractNumId w:val="14"/>
  </w:num>
  <w:num w:numId="21" w16cid:durableId="1634795662">
    <w:abstractNumId w:val="22"/>
  </w:num>
  <w:num w:numId="22" w16cid:durableId="1168063136">
    <w:abstractNumId w:val="0"/>
  </w:num>
  <w:num w:numId="23" w16cid:durableId="1493058871">
    <w:abstractNumId w:val="13"/>
  </w:num>
  <w:num w:numId="24" w16cid:durableId="1754011834">
    <w:abstractNumId w:val="19"/>
  </w:num>
  <w:num w:numId="25" w16cid:durableId="1014767654">
    <w:abstractNumId w:val="21"/>
  </w:num>
  <w:num w:numId="26" w16cid:durableId="710543590">
    <w:abstractNumId w:val="12"/>
  </w:num>
  <w:num w:numId="27" w16cid:durableId="1634946525">
    <w:abstractNumId w:val="18"/>
  </w:num>
  <w:num w:numId="28" w16cid:durableId="225535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0E"/>
    <w:rsid w:val="00002E47"/>
    <w:rsid w:val="00005267"/>
    <w:rsid w:val="00010255"/>
    <w:rsid w:val="00011DD0"/>
    <w:rsid w:val="00013980"/>
    <w:rsid w:val="00013EB8"/>
    <w:rsid w:val="0001430A"/>
    <w:rsid w:val="00015F18"/>
    <w:rsid w:val="00017BE9"/>
    <w:rsid w:val="00020525"/>
    <w:rsid w:val="000219B5"/>
    <w:rsid w:val="00030792"/>
    <w:rsid w:val="000319B5"/>
    <w:rsid w:val="00031EC4"/>
    <w:rsid w:val="000355BE"/>
    <w:rsid w:val="0003692D"/>
    <w:rsid w:val="00037ED0"/>
    <w:rsid w:val="00047CEB"/>
    <w:rsid w:val="00055176"/>
    <w:rsid w:val="0005556B"/>
    <w:rsid w:val="00055649"/>
    <w:rsid w:val="00060749"/>
    <w:rsid w:val="00066802"/>
    <w:rsid w:val="00066B70"/>
    <w:rsid w:val="00071592"/>
    <w:rsid w:val="00073112"/>
    <w:rsid w:val="00075243"/>
    <w:rsid w:val="00080E48"/>
    <w:rsid w:val="00081755"/>
    <w:rsid w:val="00081A0D"/>
    <w:rsid w:val="00082559"/>
    <w:rsid w:val="00082898"/>
    <w:rsid w:val="00084136"/>
    <w:rsid w:val="0008413D"/>
    <w:rsid w:val="000879CB"/>
    <w:rsid w:val="00096EF4"/>
    <w:rsid w:val="000A09C5"/>
    <w:rsid w:val="000A22E1"/>
    <w:rsid w:val="000A4AB1"/>
    <w:rsid w:val="000A4B52"/>
    <w:rsid w:val="000B51F8"/>
    <w:rsid w:val="000B5FE2"/>
    <w:rsid w:val="000C0A1D"/>
    <w:rsid w:val="000C7965"/>
    <w:rsid w:val="000D7EEF"/>
    <w:rsid w:val="000E0057"/>
    <w:rsid w:val="000E210E"/>
    <w:rsid w:val="000E437C"/>
    <w:rsid w:val="000F135A"/>
    <w:rsid w:val="000F1B1A"/>
    <w:rsid w:val="000F6A12"/>
    <w:rsid w:val="00100D85"/>
    <w:rsid w:val="001022F9"/>
    <w:rsid w:val="001031EA"/>
    <w:rsid w:val="0011094B"/>
    <w:rsid w:val="00112E20"/>
    <w:rsid w:val="001161ED"/>
    <w:rsid w:val="001170E8"/>
    <w:rsid w:val="00122A2C"/>
    <w:rsid w:val="00134D7F"/>
    <w:rsid w:val="00135F5F"/>
    <w:rsid w:val="00146F6D"/>
    <w:rsid w:val="00147F40"/>
    <w:rsid w:val="001508CF"/>
    <w:rsid w:val="0015166A"/>
    <w:rsid w:val="00154205"/>
    <w:rsid w:val="00157849"/>
    <w:rsid w:val="001661A9"/>
    <w:rsid w:val="001728A5"/>
    <w:rsid w:val="00173D1D"/>
    <w:rsid w:val="00182E43"/>
    <w:rsid w:val="0018405E"/>
    <w:rsid w:val="00185AF7"/>
    <w:rsid w:val="00190108"/>
    <w:rsid w:val="00190236"/>
    <w:rsid w:val="00190DF9"/>
    <w:rsid w:val="001914D3"/>
    <w:rsid w:val="00193DE9"/>
    <w:rsid w:val="001A06F5"/>
    <w:rsid w:val="001A28DE"/>
    <w:rsid w:val="001A31A8"/>
    <w:rsid w:val="001A5FEB"/>
    <w:rsid w:val="001A74C8"/>
    <w:rsid w:val="001A7FC4"/>
    <w:rsid w:val="001B5D06"/>
    <w:rsid w:val="001C280F"/>
    <w:rsid w:val="001C2950"/>
    <w:rsid w:val="001C74AB"/>
    <w:rsid w:val="001D5E31"/>
    <w:rsid w:val="001E0A11"/>
    <w:rsid w:val="001E7983"/>
    <w:rsid w:val="001F0026"/>
    <w:rsid w:val="001F3002"/>
    <w:rsid w:val="001F42A4"/>
    <w:rsid w:val="001F45F8"/>
    <w:rsid w:val="001F623D"/>
    <w:rsid w:val="002040E3"/>
    <w:rsid w:val="00205715"/>
    <w:rsid w:val="00205D1B"/>
    <w:rsid w:val="0021030A"/>
    <w:rsid w:val="00211F8D"/>
    <w:rsid w:val="00212C5D"/>
    <w:rsid w:val="00213FFF"/>
    <w:rsid w:val="002153CF"/>
    <w:rsid w:val="00222284"/>
    <w:rsid w:val="002223A6"/>
    <w:rsid w:val="00222B35"/>
    <w:rsid w:val="00223054"/>
    <w:rsid w:val="00232C6B"/>
    <w:rsid w:val="0023690C"/>
    <w:rsid w:val="00240D86"/>
    <w:rsid w:val="002419CD"/>
    <w:rsid w:val="00241AAF"/>
    <w:rsid w:val="002463D4"/>
    <w:rsid w:val="002500C9"/>
    <w:rsid w:val="00252CFA"/>
    <w:rsid w:val="00253E0B"/>
    <w:rsid w:val="002572AA"/>
    <w:rsid w:val="0025774A"/>
    <w:rsid w:val="00261C55"/>
    <w:rsid w:val="00264B6B"/>
    <w:rsid w:val="002721A7"/>
    <w:rsid w:val="0027270B"/>
    <w:rsid w:val="00272A71"/>
    <w:rsid w:val="002753D9"/>
    <w:rsid w:val="00275E16"/>
    <w:rsid w:val="00276EA2"/>
    <w:rsid w:val="002817AF"/>
    <w:rsid w:val="002844FF"/>
    <w:rsid w:val="002857BD"/>
    <w:rsid w:val="002857E6"/>
    <w:rsid w:val="00287EAB"/>
    <w:rsid w:val="00290272"/>
    <w:rsid w:val="00290447"/>
    <w:rsid w:val="00290A25"/>
    <w:rsid w:val="00290B50"/>
    <w:rsid w:val="00291C46"/>
    <w:rsid w:val="0029400E"/>
    <w:rsid w:val="002A0360"/>
    <w:rsid w:val="002A3330"/>
    <w:rsid w:val="002A4780"/>
    <w:rsid w:val="002B15C8"/>
    <w:rsid w:val="002B195C"/>
    <w:rsid w:val="002B2E20"/>
    <w:rsid w:val="002C1889"/>
    <w:rsid w:val="002C1B09"/>
    <w:rsid w:val="002C7973"/>
    <w:rsid w:val="002D08FC"/>
    <w:rsid w:val="002D30FF"/>
    <w:rsid w:val="002D55D9"/>
    <w:rsid w:val="002D630E"/>
    <w:rsid w:val="002E1ED3"/>
    <w:rsid w:val="002E5534"/>
    <w:rsid w:val="002E5700"/>
    <w:rsid w:val="002E58A9"/>
    <w:rsid w:val="00300AE1"/>
    <w:rsid w:val="00300FE4"/>
    <w:rsid w:val="00301C5C"/>
    <w:rsid w:val="0030331B"/>
    <w:rsid w:val="0031200A"/>
    <w:rsid w:val="00314C7A"/>
    <w:rsid w:val="003168B9"/>
    <w:rsid w:val="00320149"/>
    <w:rsid w:val="0032246B"/>
    <w:rsid w:val="00322EB2"/>
    <w:rsid w:val="00330A13"/>
    <w:rsid w:val="00332CEB"/>
    <w:rsid w:val="0033571E"/>
    <w:rsid w:val="00341AF7"/>
    <w:rsid w:val="00344976"/>
    <w:rsid w:val="0034609D"/>
    <w:rsid w:val="00346441"/>
    <w:rsid w:val="00346CA5"/>
    <w:rsid w:val="0035165E"/>
    <w:rsid w:val="00353268"/>
    <w:rsid w:val="003546A9"/>
    <w:rsid w:val="00354954"/>
    <w:rsid w:val="00363D83"/>
    <w:rsid w:val="00364D7D"/>
    <w:rsid w:val="00365A77"/>
    <w:rsid w:val="0037724E"/>
    <w:rsid w:val="00385724"/>
    <w:rsid w:val="0039072F"/>
    <w:rsid w:val="00390753"/>
    <w:rsid w:val="003924FD"/>
    <w:rsid w:val="003942F3"/>
    <w:rsid w:val="00395DDB"/>
    <w:rsid w:val="00397C30"/>
    <w:rsid w:val="003A0D5F"/>
    <w:rsid w:val="003A244C"/>
    <w:rsid w:val="003A3603"/>
    <w:rsid w:val="003A63E5"/>
    <w:rsid w:val="003B14AB"/>
    <w:rsid w:val="003B6AF2"/>
    <w:rsid w:val="003C75B1"/>
    <w:rsid w:val="003D06F8"/>
    <w:rsid w:val="003D12FB"/>
    <w:rsid w:val="003D2AE6"/>
    <w:rsid w:val="003D4521"/>
    <w:rsid w:val="003D7753"/>
    <w:rsid w:val="003E005B"/>
    <w:rsid w:val="003E1E1A"/>
    <w:rsid w:val="003E4DA0"/>
    <w:rsid w:val="003F55E7"/>
    <w:rsid w:val="00402A50"/>
    <w:rsid w:val="004044F4"/>
    <w:rsid w:val="00405353"/>
    <w:rsid w:val="00406FA4"/>
    <w:rsid w:val="00412BF6"/>
    <w:rsid w:val="0041608A"/>
    <w:rsid w:val="004230AF"/>
    <w:rsid w:val="004255D1"/>
    <w:rsid w:val="00427808"/>
    <w:rsid w:val="00431421"/>
    <w:rsid w:val="00433F64"/>
    <w:rsid w:val="00434DEE"/>
    <w:rsid w:val="00435397"/>
    <w:rsid w:val="00445546"/>
    <w:rsid w:val="00445C53"/>
    <w:rsid w:val="0045238E"/>
    <w:rsid w:val="0045352A"/>
    <w:rsid w:val="00454D60"/>
    <w:rsid w:val="00456303"/>
    <w:rsid w:val="00465878"/>
    <w:rsid w:val="0046602C"/>
    <w:rsid w:val="004676DC"/>
    <w:rsid w:val="00473255"/>
    <w:rsid w:val="00475CB3"/>
    <w:rsid w:val="00477180"/>
    <w:rsid w:val="0048137D"/>
    <w:rsid w:val="004831C6"/>
    <w:rsid w:val="00487A13"/>
    <w:rsid w:val="0049003D"/>
    <w:rsid w:val="0049296B"/>
    <w:rsid w:val="0049580E"/>
    <w:rsid w:val="00495F6D"/>
    <w:rsid w:val="004968B6"/>
    <w:rsid w:val="004A13C2"/>
    <w:rsid w:val="004A2242"/>
    <w:rsid w:val="004A25DD"/>
    <w:rsid w:val="004A2677"/>
    <w:rsid w:val="004A27ED"/>
    <w:rsid w:val="004A7497"/>
    <w:rsid w:val="004B1DE5"/>
    <w:rsid w:val="004B4665"/>
    <w:rsid w:val="004C1000"/>
    <w:rsid w:val="004C248D"/>
    <w:rsid w:val="004C6A92"/>
    <w:rsid w:val="004D0B1E"/>
    <w:rsid w:val="004D22C3"/>
    <w:rsid w:val="004D44DB"/>
    <w:rsid w:val="004D5783"/>
    <w:rsid w:val="004E243E"/>
    <w:rsid w:val="004E2FF7"/>
    <w:rsid w:val="004E4BAE"/>
    <w:rsid w:val="004F0E6D"/>
    <w:rsid w:val="005021D3"/>
    <w:rsid w:val="00502D58"/>
    <w:rsid w:val="00504CE7"/>
    <w:rsid w:val="00506676"/>
    <w:rsid w:val="00507798"/>
    <w:rsid w:val="00510CF7"/>
    <w:rsid w:val="005116A3"/>
    <w:rsid w:val="00513418"/>
    <w:rsid w:val="00513EBB"/>
    <w:rsid w:val="00516CFB"/>
    <w:rsid w:val="0052657C"/>
    <w:rsid w:val="005304D8"/>
    <w:rsid w:val="00531D76"/>
    <w:rsid w:val="00533DAB"/>
    <w:rsid w:val="00533F4C"/>
    <w:rsid w:val="00541A27"/>
    <w:rsid w:val="00544FEA"/>
    <w:rsid w:val="00546FA4"/>
    <w:rsid w:val="005529BC"/>
    <w:rsid w:val="00555CA9"/>
    <w:rsid w:val="00561367"/>
    <w:rsid w:val="005618D0"/>
    <w:rsid w:val="0056305A"/>
    <w:rsid w:val="005649B4"/>
    <w:rsid w:val="00564A55"/>
    <w:rsid w:val="00572225"/>
    <w:rsid w:val="0057287A"/>
    <w:rsid w:val="005751D2"/>
    <w:rsid w:val="00577484"/>
    <w:rsid w:val="00577852"/>
    <w:rsid w:val="00583974"/>
    <w:rsid w:val="0058513A"/>
    <w:rsid w:val="00586D75"/>
    <w:rsid w:val="00587ECD"/>
    <w:rsid w:val="005920E8"/>
    <w:rsid w:val="00594C38"/>
    <w:rsid w:val="0059540F"/>
    <w:rsid w:val="005A06D9"/>
    <w:rsid w:val="005B15CB"/>
    <w:rsid w:val="005B1E90"/>
    <w:rsid w:val="005B4772"/>
    <w:rsid w:val="005B6033"/>
    <w:rsid w:val="005B61BF"/>
    <w:rsid w:val="005B6CD7"/>
    <w:rsid w:val="005B72A1"/>
    <w:rsid w:val="005C173E"/>
    <w:rsid w:val="005C1D70"/>
    <w:rsid w:val="005C7B1C"/>
    <w:rsid w:val="005D49E1"/>
    <w:rsid w:val="005D4A65"/>
    <w:rsid w:val="005D584A"/>
    <w:rsid w:val="005D614B"/>
    <w:rsid w:val="005E1709"/>
    <w:rsid w:val="005E1785"/>
    <w:rsid w:val="005E1806"/>
    <w:rsid w:val="005E6E00"/>
    <w:rsid w:val="005E736C"/>
    <w:rsid w:val="005E7AC2"/>
    <w:rsid w:val="005F1088"/>
    <w:rsid w:val="005F1A06"/>
    <w:rsid w:val="005F1C66"/>
    <w:rsid w:val="005F7AB3"/>
    <w:rsid w:val="00600553"/>
    <w:rsid w:val="00601E75"/>
    <w:rsid w:val="006039CD"/>
    <w:rsid w:val="006049C4"/>
    <w:rsid w:val="00604BEE"/>
    <w:rsid w:val="0060619F"/>
    <w:rsid w:val="0061211A"/>
    <w:rsid w:val="006201A8"/>
    <w:rsid w:val="006223E8"/>
    <w:rsid w:val="0062261B"/>
    <w:rsid w:val="006276A5"/>
    <w:rsid w:val="0063029C"/>
    <w:rsid w:val="00632FF4"/>
    <w:rsid w:val="00633E0D"/>
    <w:rsid w:val="00634C1F"/>
    <w:rsid w:val="00640AB1"/>
    <w:rsid w:val="00646FB2"/>
    <w:rsid w:val="00650CEC"/>
    <w:rsid w:val="00651763"/>
    <w:rsid w:val="00651B16"/>
    <w:rsid w:val="00652413"/>
    <w:rsid w:val="00653833"/>
    <w:rsid w:val="00660C8F"/>
    <w:rsid w:val="00673258"/>
    <w:rsid w:val="00673F87"/>
    <w:rsid w:val="00683ED2"/>
    <w:rsid w:val="006871DE"/>
    <w:rsid w:val="006873D3"/>
    <w:rsid w:val="00687D8C"/>
    <w:rsid w:val="00690DFE"/>
    <w:rsid w:val="00693C20"/>
    <w:rsid w:val="0069637D"/>
    <w:rsid w:val="006A102C"/>
    <w:rsid w:val="006A2260"/>
    <w:rsid w:val="006A3126"/>
    <w:rsid w:val="006A36BF"/>
    <w:rsid w:val="006A4A02"/>
    <w:rsid w:val="006B08F9"/>
    <w:rsid w:val="006B0E2A"/>
    <w:rsid w:val="006B2BC5"/>
    <w:rsid w:val="006C2AE9"/>
    <w:rsid w:val="006C4772"/>
    <w:rsid w:val="006C5D83"/>
    <w:rsid w:val="006D0F12"/>
    <w:rsid w:val="006D2C01"/>
    <w:rsid w:val="006D392F"/>
    <w:rsid w:val="006D399B"/>
    <w:rsid w:val="006E536C"/>
    <w:rsid w:val="006F043D"/>
    <w:rsid w:val="006F04E3"/>
    <w:rsid w:val="006F5D0C"/>
    <w:rsid w:val="006F606C"/>
    <w:rsid w:val="006F665C"/>
    <w:rsid w:val="00702070"/>
    <w:rsid w:val="00710F2A"/>
    <w:rsid w:val="00713028"/>
    <w:rsid w:val="00716F28"/>
    <w:rsid w:val="00722021"/>
    <w:rsid w:val="00723E9B"/>
    <w:rsid w:val="00726597"/>
    <w:rsid w:val="0073110F"/>
    <w:rsid w:val="007311E9"/>
    <w:rsid w:val="00731934"/>
    <w:rsid w:val="007427AE"/>
    <w:rsid w:val="00750025"/>
    <w:rsid w:val="0075013B"/>
    <w:rsid w:val="00750E14"/>
    <w:rsid w:val="00752192"/>
    <w:rsid w:val="007522B1"/>
    <w:rsid w:val="00770D7A"/>
    <w:rsid w:val="00785DBF"/>
    <w:rsid w:val="00792723"/>
    <w:rsid w:val="007A138F"/>
    <w:rsid w:val="007A16E3"/>
    <w:rsid w:val="007A288B"/>
    <w:rsid w:val="007A3356"/>
    <w:rsid w:val="007A7CD8"/>
    <w:rsid w:val="007B5877"/>
    <w:rsid w:val="007B6841"/>
    <w:rsid w:val="007C34EF"/>
    <w:rsid w:val="007C626F"/>
    <w:rsid w:val="007D14FF"/>
    <w:rsid w:val="007D1688"/>
    <w:rsid w:val="007D25CB"/>
    <w:rsid w:val="007D463D"/>
    <w:rsid w:val="007D6088"/>
    <w:rsid w:val="007D7926"/>
    <w:rsid w:val="007E699D"/>
    <w:rsid w:val="007E7615"/>
    <w:rsid w:val="007F7F7E"/>
    <w:rsid w:val="00801857"/>
    <w:rsid w:val="0080328B"/>
    <w:rsid w:val="00810192"/>
    <w:rsid w:val="00814E6E"/>
    <w:rsid w:val="0081661D"/>
    <w:rsid w:val="00821D5C"/>
    <w:rsid w:val="00822757"/>
    <w:rsid w:val="00823F27"/>
    <w:rsid w:val="008241A6"/>
    <w:rsid w:val="00826A64"/>
    <w:rsid w:val="00830A24"/>
    <w:rsid w:val="00832324"/>
    <w:rsid w:val="00837948"/>
    <w:rsid w:val="00837A16"/>
    <w:rsid w:val="00842D58"/>
    <w:rsid w:val="00851A43"/>
    <w:rsid w:val="00852F91"/>
    <w:rsid w:val="0085638F"/>
    <w:rsid w:val="00857CC3"/>
    <w:rsid w:val="00860F7C"/>
    <w:rsid w:val="00862366"/>
    <w:rsid w:val="0086704D"/>
    <w:rsid w:val="00872DE3"/>
    <w:rsid w:val="0087337B"/>
    <w:rsid w:val="0087561A"/>
    <w:rsid w:val="00876059"/>
    <w:rsid w:val="00876F49"/>
    <w:rsid w:val="008875D3"/>
    <w:rsid w:val="00892431"/>
    <w:rsid w:val="008927DA"/>
    <w:rsid w:val="00893EAA"/>
    <w:rsid w:val="00894C93"/>
    <w:rsid w:val="00894F07"/>
    <w:rsid w:val="008A0D58"/>
    <w:rsid w:val="008A4011"/>
    <w:rsid w:val="008A4A41"/>
    <w:rsid w:val="008A6984"/>
    <w:rsid w:val="008A7CB9"/>
    <w:rsid w:val="008B16C6"/>
    <w:rsid w:val="008B1FBC"/>
    <w:rsid w:val="008B338D"/>
    <w:rsid w:val="008B397D"/>
    <w:rsid w:val="008B644B"/>
    <w:rsid w:val="008B766B"/>
    <w:rsid w:val="008C0ECB"/>
    <w:rsid w:val="008C40DA"/>
    <w:rsid w:val="008D158A"/>
    <w:rsid w:val="008D4D4A"/>
    <w:rsid w:val="008D741D"/>
    <w:rsid w:val="008E031A"/>
    <w:rsid w:val="008E09BE"/>
    <w:rsid w:val="008E2FB8"/>
    <w:rsid w:val="008E38DC"/>
    <w:rsid w:val="008F2142"/>
    <w:rsid w:val="008F41D5"/>
    <w:rsid w:val="0090017C"/>
    <w:rsid w:val="00901BF6"/>
    <w:rsid w:val="009026A9"/>
    <w:rsid w:val="00903F98"/>
    <w:rsid w:val="0091238C"/>
    <w:rsid w:val="00914336"/>
    <w:rsid w:val="00917FB5"/>
    <w:rsid w:val="009300C6"/>
    <w:rsid w:val="0093718A"/>
    <w:rsid w:val="009406BF"/>
    <w:rsid w:val="009467B3"/>
    <w:rsid w:val="00951307"/>
    <w:rsid w:val="0095256A"/>
    <w:rsid w:val="00955FD7"/>
    <w:rsid w:val="009563D4"/>
    <w:rsid w:val="00961469"/>
    <w:rsid w:val="0096196F"/>
    <w:rsid w:val="009620D5"/>
    <w:rsid w:val="0096241A"/>
    <w:rsid w:val="00966600"/>
    <w:rsid w:val="00971D21"/>
    <w:rsid w:val="009752E9"/>
    <w:rsid w:val="00976252"/>
    <w:rsid w:val="0098605B"/>
    <w:rsid w:val="00992A25"/>
    <w:rsid w:val="009A27D2"/>
    <w:rsid w:val="009A5B0B"/>
    <w:rsid w:val="009B1EF4"/>
    <w:rsid w:val="009B55BC"/>
    <w:rsid w:val="009B5777"/>
    <w:rsid w:val="009B7F5E"/>
    <w:rsid w:val="009C21D8"/>
    <w:rsid w:val="009C7AAA"/>
    <w:rsid w:val="009D0CF3"/>
    <w:rsid w:val="009E0455"/>
    <w:rsid w:val="009E3554"/>
    <w:rsid w:val="009E5D9B"/>
    <w:rsid w:val="009E6749"/>
    <w:rsid w:val="009E6947"/>
    <w:rsid w:val="009F3D43"/>
    <w:rsid w:val="009F7FDF"/>
    <w:rsid w:val="00A01DA3"/>
    <w:rsid w:val="00A04E9B"/>
    <w:rsid w:val="00A06951"/>
    <w:rsid w:val="00A10CB4"/>
    <w:rsid w:val="00A16B9B"/>
    <w:rsid w:val="00A2069A"/>
    <w:rsid w:val="00A234D7"/>
    <w:rsid w:val="00A243DE"/>
    <w:rsid w:val="00A25A05"/>
    <w:rsid w:val="00A341A3"/>
    <w:rsid w:val="00A402EA"/>
    <w:rsid w:val="00A42CBF"/>
    <w:rsid w:val="00A44962"/>
    <w:rsid w:val="00A46858"/>
    <w:rsid w:val="00A50545"/>
    <w:rsid w:val="00A5376F"/>
    <w:rsid w:val="00A54A99"/>
    <w:rsid w:val="00A55954"/>
    <w:rsid w:val="00A61318"/>
    <w:rsid w:val="00A67967"/>
    <w:rsid w:val="00A755BC"/>
    <w:rsid w:val="00A76037"/>
    <w:rsid w:val="00A779DC"/>
    <w:rsid w:val="00A80EDE"/>
    <w:rsid w:val="00A81B96"/>
    <w:rsid w:val="00A90FFB"/>
    <w:rsid w:val="00A9448D"/>
    <w:rsid w:val="00A94B87"/>
    <w:rsid w:val="00A959B7"/>
    <w:rsid w:val="00A96B25"/>
    <w:rsid w:val="00AA492E"/>
    <w:rsid w:val="00AA577E"/>
    <w:rsid w:val="00AA58C1"/>
    <w:rsid w:val="00AA72BA"/>
    <w:rsid w:val="00AA7891"/>
    <w:rsid w:val="00AB4A0D"/>
    <w:rsid w:val="00AC1B25"/>
    <w:rsid w:val="00AC1EAC"/>
    <w:rsid w:val="00AC32B9"/>
    <w:rsid w:val="00AC599C"/>
    <w:rsid w:val="00AD11C0"/>
    <w:rsid w:val="00AD13ED"/>
    <w:rsid w:val="00AD25CF"/>
    <w:rsid w:val="00AE0A0E"/>
    <w:rsid w:val="00AE223E"/>
    <w:rsid w:val="00AE2DD3"/>
    <w:rsid w:val="00AE31B2"/>
    <w:rsid w:val="00AE5A5C"/>
    <w:rsid w:val="00AE73DC"/>
    <w:rsid w:val="00AF46D4"/>
    <w:rsid w:val="00B01C3F"/>
    <w:rsid w:val="00B020EE"/>
    <w:rsid w:val="00B0428E"/>
    <w:rsid w:val="00B05A0D"/>
    <w:rsid w:val="00B07698"/>
    <w:rsid w:val="00B22400"/>
    <w:rsid w:val="00B23141"/>
    <w:rsid w:val="00B3278C"/>
    <w:rsid w:val="00B40598"/>
    <w:rsid w:val="00B40642"/>
    <w:rsid w:val="00B45362"/>
    <w:rsid w:val="00B47ACC"/>
    <w:rsid w:val="00B51484"/>
    <w:rsid w:val="00B51879"/>
    <w:rsid w:val="00B51AEC"/>
    <w:rsid w:val="00B51BB5"/>
    <w:rsid w:val="00B55291"/>
    <w:rsid w:val="00B55C78"/>
    <w:rsid w:val="00B55D84"/>
    <w:rsid w:val="00B57389"/>
    <w:rsid w:val="00B60F42"/>
    <w:rsid w:val="00B658DF"/>
    <w:rsid w:val="00B661D9"/>
    <w:rsid w:val="00B75AA0"/>
    <w:rsid w:val="00B763DA"/>
    <w:rsid w:val="00B7767E"/>
    <w:rsid w:val="00B8400F"/>
    <w:rsid w:val="00B91453"/>
    <w:rsid w:val="00B94936"/>
    <w:rsid w:val="00B96D85"/>
    <w:rsid w:val="00BA04B6"/>
    <w:rsid w:val="00BA0AF1"/>
    <w:rsid w:val="00BA0C9B"/>
    <w:rsid w:val="00BA1510"/>
    <w:rsid w:val="00BA2097"/>
    <w:rsid w:val="00BA4840"/>
    <w:rsid w:val="00BA6250"/>
    <w:rsid w:val="00BA665A"/>
    <w:rsid w:val="00BA78C6"/>
    <w:rsid w:val="00BA7A2B"/>
    <w:rsid w:val="00BB33A2"/>
    <w:rsid w:val="00BB6CA6"/>
    <w:rsid w:val="00BB7E0B"/>
    <w:rsid w:val="00BC2E3F"/>
    <w:rsid w:val="00BC407E"/>
    <w:rsid w:val="00BD6390"/>
    <w:rsid w:val="00BE6A6E"/>
    <w:rsid w:val="00BE6BA8"/>
    <w:rsid w:val="00BF0B9E"/>
    <w:rsid w:val="00BF1F1F"/>
    <w:rsid w:val="00BF1F36"/>
    <w:rsid w:val="00BF3CC7"/>
    <w:rsid w:val="00BF4372"/>
    <w:rsid w:val="00BF448F"/>
    <w:rsid w:val="00BF7404"/>
    <w:rsid w:val="00C055BA"/>
    <w:rsid w:val="00C111CE"/>
    <w:rsid w:val="00C112C1"/>
    <w:rsid w:val="00C1441C"/>
    <w:rsid w:val="00C172EB"/>
    <w:rsid w:val="00C20ABC"/>
    <w:rsid w:val="00C21051"/>
    <w:rsid w:val="00C23C6A"/>
    <w:rsid w:val="00C2502F"/>
    <w:rsid w:val="00C25416"/>
    <w:rsid w:val="00C27736"/>
    <w:rsid w:val="00C301DC"/>
    <w:rsid w:val="00C3265C"/>
    <w:rsid w:val="00C342C2"/>
    <w:rsid w:val="00C34ADF"/>
    <w:rsid w:val="00C43EF0"/>
    <w:rsid w:val="00C455DD"/>
    <w:rsid w:val="00C45E0C"/>
    <w:rsid w:val="00C56924"/>
    <w:rsid w:val="00C56BC0"/>
    <w:rsid w:val="00C61DC8"/>
    <w:rsid w:val="00C65EB5"/>
    <w:rsid w:val="00C66780"/>
    <w:rsid w:val="00C66E82"/>
    <w:rsid w:val="00C67B5F"/>
    <w:rsid w:val="00C72014"/>
    <w:rsid w:val="00C80E55"/>
    <w:rsid w:val="00C82686"/>
    <w:rsid w:val="00C84C51"/>
    <w:rsid w:val="00C8643F"/>
    <w:rsid w:val="00C87E14"/>
    <w:rsid w:val="00C9136D"/>
    <w:rsid w:val="00C92400"/>
    <w:rsid w:val="00C957A8"/>
    <w:rsid w:val="00C964F5"/>
    <w:rsid w:val="00C978FE"/>
    <w:rsid w:val="00CA15D7"/>
    <w:rsid w:val="00CA1ED6"/>
    <w:rsid w:val="00CA23BA"/>
    <w:rsid w:val="00CA558A"/>
    <w:rsid w:val="00CA6A47"/>
    <w:rsid w:val="00CB061D"/>
    <w:rsid w:val="00CB18C6"/>
    <w:rsid w:val="00CB1E39"/>
    <w:rsid w:val="00CB522F"/>
    <w:rsid w:val="00CC13C3"/>
    <w:rsid w:val="00CC2A33"/>
    <w:rsid w:val="00CC3E26"/>
    <w:rsid w:val="00CC40C3"/>
    <w:rsid w:val="00CC5637"/>
    <w:rsid w:val="00CC713F"/>
    <w:rsid w:val="00CD19AC"/>
    <w:rsid w:val="00CD382E"/>
    <w:rsid w:val="00CD6C17"/>
    <w:rsid w:val="00CD7D61"/>
    <w:rsid w:val="00CE48F1"/>
    <w:rsid w:val="00CE5E99"/>
    <w:rsid w:val="00CE6345"/>
    <w:rsid w:val="00CE78DE"/>
    <w:rsid w:val="00CF1545"/>
    <w:rsid w:val="00CF485F"/>
    <w:rsid w:val="00CF7E30"/>
    <w:rsid w:val="00D02D59"/>
    <w:rsid w:val="00D10080"/>
    <w:rsid w:val="00D1110F"/>
    <w:rsid w:val="00D14676"/>
    <w:rsid w:val="00D20792"/>
    <w:rsid w:val="00D22BF1"/>
    <w:rsid w:val="00D23C8D"/>
    <w:rsid w:val="00D25958"/>
    <w:rsid w:val="00D26F5B"/>
    <w:rsid w:val="00D3417F"/>
    <w:rsid w:val="00D35455"/>
    <w:rsid w:val="00D37731"/>
    <w:rsid w:val="00D37A1A"/>
    <w:rsid w:val="00D43933"/>
    <w:rsid w:val="00D451A0"/>
    <w:rsid w:val="00D45BE9"/>
    <w:rsid w:val="00D460CA"/>
    <w:rsid w:val="00D4621C"/>
    <w:rsid w:val="00D47A00"/>
    <w:rsid w:val="00D47D48"/>
    <w:rsid w:val="00D5665B"/>
    <w:rsid w:val="00D567A7"/>
    <w:rsid w:val="00D6347F"/>
    <w:rsid w:val="00D712CB"/>
    <w:rsid w:val="00D7226F"/>
    <w:rsid w:val="00D7336B"/>
    <w:rsid w:val="00D73E6E"/>
    <w:rsid w:val="00D87504"/>
    <w:rsid w:val="00D94652"/>
    <w:rsid w:val="00D972CB"/>
    <w:rsid w:val="00D977FE"/>
    <w:rsid w:val="00DA37C5"/>
    <w:rsid w:val="00DA43C7"/>
    <w:rsid w:val="00DB17D2"/>
    <w:rsid w:val="00DB39EB"/>
    <w:rsid w:val="00DB3F75"/>
    <w:rsid w:val="00DC2309"/>
    <w:rsid w:val="00DC2A45"/>
    <w:rsid w:val="00DC6A29"/>
    <w:rsid w:val="00DC73E1"/>
    <w:rsid w:val="00DE3513"/>
    <w:rsid w:val="00DE371E"/>
    <w:rsid w:val="00DE464B"/>
    <w:rsid w:val="00DE51FC"/>
    <w:rsid w:val="00DE786F"/>
    <w:rsid w:val="00DE7D83"/>
    <w:rsid w:val="00DF11EC"/>
    <w:rsid w:val="00DF2937"/>
    <w:rsid w:val="00DF4F3C"/>
    <w:rsid w:val="00DF5AB5"/>
    <w:rsid w:val="00DF6836"/>
    <w:rsid w:val="00E02CBA"/>
    <w:rsid w:val="00E05F66"/>
    <w:rsid w:val="00E0629A"/>
    <w:rsid w:val="00E07619"/>
    <w:rsid w:val="00E100AC"/>
    <w:rsid w:val="00E10E91"/>
    <w:rsid w:val="00E14D27"/>
    <w:rsid w:val="00E213D9"/>
    <w:rsid w:val="00E247DA"/>
    <w:rsid w:val="00E26650"/>
    <w:rsid w:val="00E361C2"/>
    <w:rsid w:val="00E362D8"/>
    <w:rsid w:val="00E37756"/>
    <w:rsid w:val="00E41910"/>
    <w:rsid w:val="00E43668"/>
    <w:rsid w:val="00E457C0"/>
    <w:rsid w:val="00E459A7"/>
    <w:rsid w:val="00E46B37"/>
    <w:rsid w:val="00E46C1C"/>
    <w:rsid w:val="00E52039"/>
    <w:rsid w:val="00E53A17"/>
    <w:rsid w:val="00E65AF0"/>
    <w:rsid w:val="00E72957"/>
    <w:rsid w:val="00E76B09"/>
    <w:rsid w:val="00E775C4"/>
    <w:rsid w:val="00E84234"/>
    <w:rsid w:val="00E86163"/>
    <w:rsid w:val="00E947E8"/>
    <w:rsid w:val="00E94D99"/>
    <w:rsid w:val="00EA7DFC"/>
    <w:rsid w:val="00EB0F33"/>
    <w:rsid w:val="00EB152C"/>
    <w:rsid w:val="00EB43DB"/>
    <w:rsid w:val="00EB773E"/>
    <w:rsid w:val="00EB7C0F"/>
    <w:rsid w:val="00EC09AB"/>
    <w:rsid w:val="00EC2568"/>
    <w:rsid w:val="00EC2941"/>
    <w:rsid w:val="00ED0C07"/>
    <w:rsid w:val="00ED1249"/>
    <w:rsid w:val="00ED1B74"/>
    <w:rsid w:val="00ED1CF0"/>
    <w:rsid w:val="00ED4ACC"/>
    <w:rsid w:val="00ED5369"/>
    <w:rsid w:val="00ED6ED4"/>
    <w:rsid w:val="00EE25F5"/>
    <w:rsid w:val="00EE4412"/>
    <w:rsid w:val="00EE67B9"/>
    <w:rsid w:val="00EE7369"/>
    <w:rsid w:val="00EE7A1B"/>
    <w:rsid w:val="00EE7B81"/>
    <w:rsid w:val="00EF1D15"/>
    <w:rsid w:val="00EF4248"/>
    <w:rsid w:val="00F0446E"/>
    <w:rsid w:val="00F07295"/>
    <w:rsid w:val="00F13245"/>
    <w:rsid w:val="00F13547"/>
    <w:rsid w:val="00F13628"/>
    <w:rsid w:val="00F23B73"/>
    <w:rsid w:val="00F27F6E"/>
    <w:rsid w:val="00F300AF"/>
    <w:rsid w:val="00F30E93"/>
    <w:rsid w:val="00F33EDB"/>
    <w:rsid w:val="00F353AB"/>
    <w:rsid w:val="00F41193"/>
    <w:rsid w:val="00F44F8E"/>
    <w:rsid w:val="00F4570B"/>
    <w:rsid w:val="00F4772A"/>
    <w:rsid w:val="00F564EA"/>
    <w:rsid w:val="00F65C15"/>
    <w:rsid w:val="00F65E57"/>
    <w:rsid w:val="00F71182"/>
    <w:rsid w:val="00F72F81"/>
    <w:rsid w:val="00F7557A"/>
    <w:rsid w:val="00F75AD6"/>
    <w:rsid w:val="00F76060"/>
    <w:rsid w:val="00F77F2C"/>
    <w:rsid w:val="00F82235"/>
    <w:rsid w:val="00F836EE"/>
    <w:rsid w:val="00F83C33"/>
    <w:rsid w:val="00F92481"/>
    <w:rsid w:val="00F92607"/>
    <w:rsid w:val="00F92B6D"/>
    <w:rsid w:val="00F93F4B"/>
    <w:rsid w:val="00F94E75"/>
    <w:rsid w:val="00FA7CF7"/>
    <w:rsid w:val="00FB039B"/>
    <w:rsid w:val="00FC03CF"/>
    <w:rsid w:val="00FC69C1"/>
    <w:rsid w:val="00FC7E24"/>
    <w:rsid w:val="00FD0797"/>
    <w:rsid w:val="00FD1B32"/>
    <w:rsid w:val="00FD28F8"/>
    <w:rsid w:val="00FD3B66"/>
    <w:rsid w:val="00FD5DAF"/>
    <w:rsid w:val="00FD675A"/>
    <w:rsid w:val="00FE2931"/>
    <w:rsid w:val="00FF430B"/>
    <w:rsid w:val="00FF7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17F92B"/>
  <w15:docId w15:val="{62DE9F16-4BE7-124C-97EB-EC7FF836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30E"/>
  </w:style>
  <w:style w:type="paragraph" w:styleId="Heading1">
    <w:name w:val="heading 1"/>
    <w:basedOn w:val="Normal"/>
    <w:next w:val="Normal"/>
    <w:link w:val="Heading1Char"/>
    <w:uiPriority w:val="9"/>
    <w:qFormat/>
    <w:rsid w:val="002721A7"/>
    <w:pPr>
      <w:keepNext/>
      <w:keepLines/>
      <w:spacing w:before="240"/>
      <w:outlineLvl w:val="0"/>
    </w:pPr>
    <w:rPr>
      <w:rFonts w:ascii="Arial" w:eastAsiaTheme="majorEastAsia" w:hAnsi="Arial"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 List"/>
    <w:basedOn w:val="Normal"/>
    <w:next w:val="Normal"/>
    <w:unhideWhenUsed/>
    <w:qFormat/>
    <w:rsid w:val="002D630E"/>
    <w:pPr>
      <w:numPr>
        <w:numId w:val="2"/>
      </w:numPr>
      <w:spacing w:after="60"/>
    </w:pPr>
    <w:rPr>
      <w:rFonts w:eastAsia="Times New Roman" w:cs="Times New Roman"/>
      <w:spacing w:val="-5"/>
      <w:sz w:val="22"/>
      <w:szCs w:val="20"/>
    </w:rPr>
  </w:style>
  <w:style w:type="paragraph" w:customStyle="1" w:styleId="Achievement">
    <w:name w:val="Achievement"/>
    <w:basedOn w:val="BodyText"/>
    <w:rsid w:val="002D630E"/>
    <w:pPr>
      <w:numPr>
        <w:numId w:val="1"/>
      </w:numPr>
      <w:spacing w:after="60" w:line="240" w:lineRule="atLeast"/>
      <w:jc w:val="both"/>
    </w:pPr>
    <w:rPr>
      <w:rFonts w:ascii="Garamond" w:eastAsia="Times New Roman" w:hAnsi="Garamond" w:cs="Times New Roman"/>
      <w:sz w:val="22"/>
      <w:szCs w:val="20"/>
    </w:rPr>
  </w:style>
  <w:style w:type="paragraph" w:styleId="BodyText">
    <w:name w:val="Body Text"/>
    <w:basedOn w:val="Normal"/>
    <w:link w:val="BodyTextChar"/>
    <w:uiPriority w:val="99"/>
    <w:unhideWhenUsed/>
    <w:rsid w:val="002D630E"/>
    <w:pPr>
      <w:spacing w:after="120"/>
    </w:pPr>
  </w:style>
  <w:style w:type="character" w:customStyle="1" w:styleId="BodyTextChar">
    <w:name w:val="Body Text Char"/>
    <w:basedOn w:val="DefaultParagraphFont"/>
    <w:link w:val="BodyText"/>
    <w:uiPriority w:val="99"/>
    <w:rsid w:val="002D630E"/>
  </w:style>
  <w:style w:type="paragraph" w:styleId="ListParagraph">
    <w:name w:val="List Paragraph"/>
    <w:basedOn w:val="Normal"/>
    <w:uiPriority w:val="34"/>
    <w:qFormat/>
    <w:rsid w:val="002D630E"/>
    <w:pPr>
      <w:ind w:left="720"/>
      <w:contextualSpacing/>
    </w:pPr>
  </w:style>
  <w:style w:type="paragraph" w:customStyle="1" w:styleId="EndNoteBibliography">
    <w:name w:val="EndNote Bibliography"/>
    <w:basedOn w:val="Normal"/>
    <w:link w:val="EndNoteBibliographyChar"/>
    <w:uiPriority w:val="99"/>
    <w:rsid w:val="002D630E"/>
    <w:rPr>
      <w:rFonts w:ascii="Cambria" w:eastAsia="MS Mincho" w:hAnsi="Cambria" w:cs="Times New Roman"/>
      <w:noProof/>
    </w:rPr>
  </w:style>
  <w:style w:type="character" w:customStyle="1" w:styleId="EndNoteBibliographyChar">
    <w:name w:val="EndNote Bibliography Char"/>
    <w:basedOn w:val="DefaultParagraphFont"/>
    <w:link w:val="EndNoteBibliography"/>
    <w:uiPriority w:val="99"/>
    <w:locked/>
    <w:rsid w:val="002D630E"/>
    <w:rPr>
      <w:rFonts w:ascii="Cambria" w:eastAsia="MS Mincho" w:hAnsi="Cambria" w:cs="Times New Roman"/>
      <w:noProof/>
    </w:rPr>
  </w:style>
  <w:style w:type="character" w:styleId="Hyperlink">
    <w:name w:val="Hyperlink"/>
    <w:basedOn w:val="DefaultParagraphFont"/>
    <w:uiPriority w:val="99"/>
    <w:unhideWhenUsed/>
    <w:rsid w:val="002D630E"/>
    <w:rPr>
      <w:color w:val="0000FF" w:themeColor="hyperlink"/>
      <w:u w:val="single"/>
    </w:rPr>
  </w:style>
  <w:style w:type="paragraph" w:styleId="Header">
    <w:name w:val="header"/>
    <w:basedOn w:val="Normal"/>
    <w:link w:val="HeaderChar"/>
    <w:uiPriority w:val="99"/>
    <w:unhideWhenUsed/>
    <w:rsid w:val="000F6A12"/>
    <w:pPr>
      <w:tabs>
        <w:tab w:val="center" w:pos="4680"/>
        <w:tab w:val="right" w:pos="9360"/>
      </w:tabs>
    </w:pPr>
  </w:style>
  <w:style w:type="character" w:customStyle="1" w:styleId="HeaderChar">
    <w:name w:val="Header Char"/>
    <w:basedOn w:val="DefaultParagraphFont"/>
    <w:link w:val="Header"/>
    <w:uiPriority w:val="99"/>
    <w:rsid w:val="000F6A12"/>
  </w:style>
  <w:style w:type="paragraph" w:styleId="Footer">
    <w:name w:val="footer"/>
    <w:basedOn w:val="Normal"/>
    <w:link w:val="FooterChar"/>
    <w:uiPriority w:val="99"/>
    <w:unhideWhenUsed/>
    <w:rsid w:val="000F6A12"/>
    <w:pPr>
      <w:tabs>
        <w:tab w:val="center" w:pos="4680"/>
        <w:tab w:val="right" w:pos="9360"/>
      </w:tabs>
    </w:pPr>
  </w:style>
  <w:style w:type="character" w:customStyle="1" w:styleId="FooterChar">
    <w:name w:val="Footer Char"/>
    <w:basedOn w:val="DefaultParagraphFont"/>
    <w:link w:val="Footer"/>
    <w:uiPriority w:val="99"/>
    <w:rsid w:val="000F6A12"/>
  </w:style>
  <w:style w:type="character" w:styleId="CommentReference">
    <w:name w:val="annotation reference"/>
    <w:basedOn w:val="DefaultParagraphFont"/>
    <w:uiPriority w:val="99"/>
    <w:semiHidden/>
    <w:unhideWhenUsed/>
    <w:rsid w:val="00F83C33"/>
    <w:rPr>
      <w:sz w:val="16"/>
      <w:szCs w:val="16"/>
    </w:rPr>
  </w:style>
  <w:style w:type="paragraph" w:styleId="CommentText">
    <w:name w:val="annotation text"/>
    <w:basedOn w:val="Normal"/>
    <w:link w:val="CommentTextChar"/>
    <w:uiPriority w:val="99"/>
    <w:semiHidden/>
    <w:unhideWhenUsed/>
    <w:rsid w:val="00F83C33"/>
    <w:rPr>
      <w:sz w:val="20"/>
      <w:szCs w:val="20"/>
    </w:rPr>
  </w:style>
  <w:style w:type="character" w:customStyle="1" w:styleId="CommentTextChar">
    <w:name w:val="Comment Text Char"/>
    <w:basedOn w:val="DefaultParagraphFont"/>
    <w:link w:val="CommentText"/>
    <w:uiPriority w:val="99"/>
    <w:semiHidden/>
    <w:rsid w:val="00F83C33"/>
    <w:rPr>
      <w:sz w:val="20"/>
      <w:szCs w:val="20"/>
    </w:rPr>
  </w:style>
  <w:style w:type="paragraph" w:styleId="CommentSubject">
    <w:name w:val="annotation subject"/>
    <w:basedOn w:val="CommentText"/>
    <w:next w:val="CommentText"/>
    <w:link w:val="CommentSubjectChar"/>
    <w:uiPriority w:val="99"/>
    <w:semiHidden/>
    <w:unhideWhenUsed/>
    <w:rsid w:val="00F83C33"/>
    <w:rPr>
      <w:b/>
      <w:bCs/>
    </w:rPr>
  </w:style>
  <w:style w:type="character" w:customStyle="1" w:styleId="CommentSubjectChar">
    <w:name w:val="Comment Subject Char"/>
    <w:basedOn w:val="CommentTextChar"/>
    <w:link w:val="CommentSubject"/>
    <w:uiPriority w:val="99"/>
    <w:semiHidden/>
    <w:rsid w:val="00F83C33"/>
    <w:rPr>
      <w:b/>
      <w:bCs/>
      <w:sz w:val="20"/>
      <w:szCs w:val="20"/>
    </w:rPr>
  </w:style>
  <w:style w:type="paragraph" w:styleId="BalloonText">
    <w:name w:val="Balloon Text"/>
    <w:basedOn w:val="Normal"/>
    <w:link w:val="BalloonTextChar"/>
    <w:uiPriority w:val="99"/>
    <w:semiHidden/>
    <w:unhideWhenUsed/>
    <w:rsid w:val="00F83C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33"/>
    <w:rPr>
      <w:rFonts w:ascii="Segoe UI" w:hAnsi="Segoe UI" w:cs="Segoe UI"/>
      <w:sz w:val="18"/>
      <w:szCs w:val="18"/>
    </w:rPr>
  </w:style>
  <w:style w:type="table" w:styleId="TableGrid">
    <w:name w:val="Table Grid"/>
    <w:basedOn w:val="TableNormal"/>
    <w:uiPriority w:val="59"/>
    <w:rsid w:val="00496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288B"/>
    <w:pPr>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E0629A"/>
    <w:rPr>
      <w:color w:val="800080" w:themeColor="followedHyperlink"/>
      <w:u w:val="single"/>
    </w:rPr>
  </w:style>
  <w:style w:type="character" w:styleId="UnresolvedMention">
    <w:name w:val="Unresolved Mention"/>
    <w:basedOn w:val="DefaultParagraphFont"/>
    <w:uiPriority w:val="99"/>
    <w:semiHidden/>
    <w:unhideWhenUsed/>
    <w:rsid w:val="00487A13"/>
    <w:rPr>
      <w:color w:val="605E5C"/>
      <w:shd w:val="clear" w:color="auto" w:fill="E1DFDD"/>
    </w:rPr>
  </w:style>
  <w:style w:type="numbering" w:customStyle="1" w:styleId="CurrentList1">
    <w:name w:val="Current List1"/>
    <w:uiPriority w:val="99"/>
    <w:rsid w:val="00C72014"/>
    <w:pPr>
      <w:numPr>
        <w:numId w:val="23"/>
      </w:numPr>
    </w:pPr>
  </w:style>
  <w:style w:type="character" w:customStyle="1" w:styleId="normaltextrun">
    <w:name w:val="normaltextrun"/>
    <w:basedOn w:val="DefaultParagraphFont"/>
    <w:rsid w:val="00D37A1A"/>
  </w:style>
  <w:style w:type="character" w:customStyle="1" w:styleId="Heading1Char">
    <w:name w:val="Heading 1 Char"/>
    <w:basedOn w:val="DefaultParagraphFont"/>
    <w:link w:val="Heading1"/>
    <w:uiPriority w:val="9"/>
    <w:rsid w:val="002721A7"/>
    <w:rPr>
      <w:rFonts w:ascii="Arial" w:eastAsiaTheme="majorEastAsia" w:hAnsi="Arial" w:cstheme="majorBidi"/>
      <w:b/>
      <w:color w:val="000000" w:themeColor="text1"/>
      <w:szCs w:val="32"/>
    </w:rPr>
  </w:style>
  <w:style w:type="paragraph" w:styleId="Title">
    <w:name w:val="Title"/>
    <w:basedOn w:val="Normal"/>
    <w:next w:val="Normal"/>
    <w:link w:val="TitleChar"/>
    <w:uiPriority w:val="10"/>
    <w:qFormat/>
    <w:rsid w:val="00B60F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F4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3483">
      <w:bodyDiv w:val="1"/>
      <w:marLeft w:val="0"/>
      <w:marRight w:val="0"/>
      <w:marTop w:val="0"/>
      <w:marBottom w:val="0"/>
      <w:divBdr>
        <w:top w:val="none" w:sz="0" w:space="0" w:color="auto"/>
        <w:left w:val="none" w:sz="0" w:space="0" w:color="auto"/>
        <w:bottom w:val="none" w:sz="0" w:space="0" w:color="auto"/>
        <w:right w:val="none" w:sz="0" w:space="0" w:color="auto"/>
      </w:divBdr>
      <w:divsChild>
        <w:div w:id="1408380105">
          <w:marLeft w:val="0"/>
          <w:marRight w:val="0"/>
          <w:marTop w:val="0"/>
          <w:marBottom w:val="0"/>
          <w:divBdr>
            <w:top w:val="none" w:sz="0" w:space="0" w:color="auto"/>
            <w:left w:val="none" w:sz="0" w:space="0" w:color="auto"/>
            <w:bottom w:val="none" w:sz="0" w:space="0" w:color="auto"/>
            <w:right w:val="none" w:sz="0" w:space="0" w:color="auto"/>
          </w:divBdr>
        </w:div>
        <w:div w:id="948657416">
          <w:marLeft w:val="0"/>
          <w:marRight w:val="0"/>
          <w:marTop w:val="0"/>
          <w:marBottom w:val="0"/>
          <w:divBdr>
            <w:top w:val="none" w:sz="0" w:space="0" w:color="auto"/>
            <w:left w:val="none" w:sz="0" w:space="0" w:color="auto"/>
            <w:bottom w:val="none" w:sz="0" w:space="0" w:color="auto"/>
            <w:right w:val="none" w:sz="0" w:space="0" w:color="auto"/>
          </w:divBdr>
        </w:div>
        <w:div w:id="846022366">
          <w:marLeft w:val="0"/>
          <w:marRight w:val="0"/>
          <w:marTop w:val="0"/>
          <w:marBottom w:val="0"/>
          <w:divBdr>
            <w:top w:val="none" w:sz="0" w:space="0" w:color="auto"/>
            <w:left w:val="none" w:sz="0" w:space="0" w:color="auto"/>
            <w:bottom w:val="none" w:sz="0" w:space="0" w:color="auto"/>
            <w:right w:val="none" w:sz="0" w:space="0" w:color="auto"/>
          </w:divBdr>
        </w:div>
        <w:div w:id="1174419145">
          <w:marLeft w:val="0"/>
          <w:marRight w:val="0"/>
          <w:marTop w:val="0"/>
          <w:marBottom w:val="0"/>
          <w:divBdr>
            <w:top w:val="none" w:sz="0" w:space="0" w:color="auto"/>
            <w:left w:val="none" w:sz="0" w:space="0" w:color="auto"/>
            <w:bottom w:val="none" w:sz="0" w:space="0" w:color="auto"/>
            <w:right w:val="none" w:sz="0" w:space="0" w:color="auto"/>
          </w:divBdr>
        </w:div>
        <w:div w:id="1231044398">
          <w:marLeft w:val="0"/>
          <w:marRight w:val="0"/>
          <w:marTop w:val="0"/>
          <w:marBottom w:val="0"/>
          <w:divBdr>
            <w:top w:val="none" w:sz="0" w:space="0" w:color="auto"/>
            <w:left w:val="none" w:sz="0" w:space="0" w:color="auto"/>
            <w:bottom w:val="none" w:sz="0" w:space="0" w:color="auto"/>
            <w:right w:val="none" w:sz="0" w:space="0" w:color="auto"/>
          </w:divBdr>
        </w:div>
        <w:div w:id="1638488291">
          <w:marLeft w:val="0"/>
          <w:marRight w:val="0"/>
          <w:marTop w:val="0"/>
          <w:marBottom w:val="0"/>
          <w:divBdr>
            <w:top w:val="none" w:sz="0" w:space="0" w:color="auto"/>
            <w:left w:val="none" w:sz="0" w:space="0" w:color="auto"/>
            <w:bottom w:val="none" w:sz="0" w:space="0" w:color="auto"/>
            <w:right w:val="none" w:sz="0" w:space="0" w:color="auto"/>
          </w:divBdr>
        </w:div>
        <w:div w:id="345643261">
          <w:marLeft w:val="0"/>
          <w:marRight w:val="0"/>
          <w:marTop w:val="0"/>
          <w:marBottom w:val="0"/>
          <w:divBdr>
            <w:top w:val="none" w:sz="0" w:space="0" w:color="auto"/>
            <w:left w:val="none" w:sz="0" w:space="0" w:color="auto"/>
            <w:bottom w:val="none" w:sz="0" w:space="0" w:color="auto"/>
            <w:right w:val="none" w:sz="0" w:space="0" w:color="auto"/>
          </w:divBdr>
        </w:div>
        <w:div w:id="939726900">
          <w:marLeft w:val="0"/>
          <w:marRight w:val="0"/>
          <w:marTop w:val="0"/>
          <w:marBottom w:val="0"/>
          <w:divBdr>
            <w:top w:val="none" w:sz="0" w:space="0" w:color="auto"/>
            <w:left w:val="none" w:sz="0" w:space="0" w:color="auto"/>
            <w:bottom w:val="none" w:sz="0" w:space="0" w:color="auto"/>
            <w:right w:val="none" w:sz="0" w:space="0" w:color="auto"/>
          </w:divBdr>
        </w:div>
      </w:divsChild>
    </w:div>
    <w:div w:id="319844721">
      <w:bodyDiv w:val="1"/>
      <w:marLeft w:val="0"/>
      <w:marRight w:val="0"/>
      <w:marTop w:val="0"/>
      <w:marBottom w:val="0"/>
      <w:divBdr>
        <w:top w:val="none" w:sz="0" w:space="0" w:color="auto"/>
        <w:left w:val="none" w:sz="0" w:space="0" w:color="auto"/>
        <w:bottom w:val="none" w:sz="0" w:space="0" w:color="auto"/>
        <w:right w:val="none" w:sz="0" w:space="0" w:color="auto"/>
      </w:divBdr>
      <w:divsChild>
        <w:div w:id="1146896395">
          <w:marLeft w:val="0"/>
          <w:marRight w:val="0"/>
          <w:marTop w:val="0"/>
          <w:marBottom w:val="0"/>
          <w:divBdr>
            <w:top w:val="none" w:sz="0" w:space="0" w:color="auto"/>
            <w:left w:val="none" w:sz="0" w:space="0" w:color="auto"/>
            <w:bottom w:val="none" w:sz="0" w:space="0" w:color="auto"/>
            <w:right w:val="none" w:sz="0" w:space="0" w:color="auto"/>
          </w:divBdr>
        </w:div>
        <w:div w:id="1899778223">
          <w:marLeft w:val="0"/>
          <w:marRight w:val="0"/>
          <w:marTop w:val="0"/>
          <w:marBottom w:val="0"/>
          <w:divBdr>
            <w:top w:val="none" w:sz="0" w:space="0" w:color="auto"/>
            <w:left w:val="none" w:sz="0" w:space="0" w:color="auto"/>
            <w:bottom w:val="none" w:sz="0" w:space="0" w:color="auto"/>
            <w:right w:val="none" w:sz="0" w:space="0" w:color="auto"/>
          </w:divBdr>
        </w:div>
        <w:div w:id="1536700358">
          <w:marLeft w:val="0"/>
          <w:marRight w:val="0"/>
          <w:marTop w:val="0"/>
          <w:marBottom w:val="0"/>
          <w:divBdr>
            <w:top w:val="none" w:sz="0" w:space="0" w:color="auto"/>
            <w:left w:val="none" w:sz="0" w:space="0" w:color="auto"/>
            <w:bottom w:val="none" w:sz="0" w:space="0" w:color="auto"/>
            <w:right w:val="none" w:sz="0" w:space="0" w:color="auto"/>
          </w:divBdr>
        </w:div>
        <w:div w:id="1703895778">
          <w:marLeft w:val="0"/>
          <w:marRight w:val="0"/>
          <w:marTop w:val="0"/>
          <w:marBottom w:val="0"/>
          <w:divBdr>
            <w:top w:val="none" w:sz="0" w:space="0" w:color="auto"/>
            <w:left w:val="none" w:sz="0" w:space="0" w:color="auto"/>
            <w:bottom w:val="none" w:sz="0" w:space="0" w:color="auto"/>
            <w:right w:val="none" w:sz="0" w:space="0" w:color="auto"/>
          </w:divBdr>
        </w:div>
        <w:div w:id="754665900">
          <w:marLeft w:val="0"/>
          <w:marRight w:val="0"/>
          <w:marTop w:val="0"/>
          <w:marBottom w:val="0"/>
          <w:divBdr>
            <w:top w:val="none" w:sz="0" w:space="0" w:color="auto"/>
            <w:left w:val="none" w:sz="0" w:space="0" w:color="auto"/>
            <w:bottom w:val="none" w:sz="0" w:space="0" w:color="auto"/>
            <w:right w:val="none" w:sz="0" w:space="0" w:color="auto"/>
          </w:divBdr>
        </w:div>
        <w:div w:id="1634797694">
          <w:marLeft w:val="0"/>
          <w:marRight w:val="0"/>
          <w:marTop w:val="0"/>
          <w:marBottom w:val="0"/>
          <w:divBdr>
            <w:top w:val="none" w:sz="0" w:space="0" w:color="auto"/>
            <w:left w:val="none" w:sz="0" w:space="0" w:color="auto"/>
            <w:bottom w:val="none" w:sz="0" w:space="0" w:color="auto"/>
            <w:right w:val="none" w:sz="0" w:space="0" w:color="auto"/>
          </w:divBdr>
        </w:div>
        <w:div w:id="1446191957">
          <w:marLeft w:val="0"/>
          <w:marRight w:val="0"/>
          <w:marTop w:val="0"/>
          <w:marBottom w:val="0"/>
          <w:divBdr>
            <w:top w:val="none" w:sz="0" w:space="0" w:color="auto"/>
            <w:left w:val="none" w:sz="0" w:space="0" w:color="auto"/>
            <w:bottom w:val="none" w:sz="0" w:space="0" w:color="auto"/>
            <w:right w:val="none" w:sz="0" w:space="0" w:color="auto"/>
          </w:divBdr>
        </w:div>
        <w:div w:id="276716811">
          <w:marLeft w:val="0"/>
          <w:marRight w:val="0"/>
          <w:marTop w:val="0"/>
          <w:marBottom w:val="0"/>
          <w:divBdr>
            <w:top w:val="none" w:sz="0" w:space="0" w:color="auto"/>
            <w:left w:val="none" w:sz="0" w:space="0" w:color="auto"/>
            <w:bottom w:val="none" w:sz="0" w:space="0" w:color="auto"/>
            <w:right w:val="none" w:sz="0" w:space="0" w:color="auto"/>
          </w:divBdr>
        </w:div>
      </w:divsChild>
    </w:div>
    <w:div w:id="338315172">
      <w:bodyDiv w:val="1"/>
      <w:marLeft w:val="0"/>
      <w:marRight w:val="0"/>
      <w:marTop w:val="0"/>
      <w:marBottom w:val="0"/>
      <w:divBdr>
        <w:top w:val="none" w:sz="0" w:space="0" w:color="auto"/>
        <w:left w:val="none" w:sz="0" w:space="0" w:color="auto"/>
        <w:bottom w:val="none" w:sz="0" w:space="0" w:color="auto"/>
        <w:right w:val="none" w:sz="0" w:space="0" w:color="auto"/>
      </w:divBdr>
    </w:div>
    <w:div w:id="400712316">
      <w:bodyDiv w:val="1"/>
      <w:marLeft w:val="0"/>
      <w:marRight w:val="0"/>
      <w:marTop w:val="0"/>
      <w:marBottom w:val="0"/>
      <w:divBdr>
        <w:top w:val="none" w:sz="0" w:space="0" w:color="auto"/>
        <w:left w:val="none" w:sz="0" w:space="0" w:color="auto"/>
        <w:bottom w:val="none" w:sz="0" w:space="0" w:color="auto"/>
        <w:right w:val="none" w:sz="0" w:space="0" w:color="auto"/>
      </w:divBdr>
      <w:divsChild>
        <w:div w:id="1585071720">
          <w:marLeft w:val="0"/>
          <w:marRight w:val="0"/>
          <w:marTop w:val="0"/>
          <w:marBottom w:val="0"/>
          <w:divBdr>
            <w:top w:val="none" w:sz="0" w:space="0" w:color="auto"/>
            <w:left w:val="none" w:sz="0" w:space="0" w:color="auto"/>
            <w:bottom w:val="none" w:sz="0" w:space="0" w:color="auto"/>
            <w:right w:val="none" w:sz="0" w:space="0" w:color="auto"/>
          </w:divBdr>
          <w:divsChild>
            <w:div w:id="1414545512">
              <w:marLeft w:val="0"/>
              <w:marRight w:val="0"/>
              <w:marTop w:val="0"/>
              <w:marBottom w:val="0"/>
              <w:divBdr>
                <w:top w:val="none" w:sz="0" w:space="0" w:color="auto"/>
                <w:left w:val="none" w:sz="0" w:space="0" w:color="auto"/>
                <w:bottom w:val="none" w:sz="0" w:space="0" w:color="auto"/>
                <w:right w:val="none" w:sz="0" w:space="0" w:color="auto"/>
              </w:divBdr>
              <w:divsChild>
                <w:div w:id="68413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99400">
      <w:bodyDiv w:val="1"/>
      <w:marLeft w:val="0"/>
      <w:marRight w:val="0"/>
      <w:marTop w:val="0"/>
      <w:marBottom w:val="0"/>
      <w:divBdr>
        <w:top w:val="none" w:sz="0" w:space="0" w:color="auto"/>
        <w:left w:val="none" w:sz="0" w:space="0" w:color="auto"/>
        <w:bottom w:val="none" w:sz="0" w:space="0" w:color="auto"/>
        <w:right w:val="none" w:sz="0" w:space="0" w:color="auto"/>
      </w:divBdr>
      <w:divsChild>
        <w:div w:id="1494375958">
          <w:marLeft w:val="0"/>
          <w:marRight w:val="0"/>
          <w:marTop w:val="0"/>
          <w:marBottom w:val="0"/>
          <w:divBdr>
            <w:top w:val="none" w:sz="0" w:space="0" w:color="auto"/>
            <w:left w:val="none" w:sz="0" w:space="0" w:color="auto"/>
            <w:bottom w:val="none" w:sz="0" w:space="0" w:color="auto"/>
            <w:right w:val="none" w:sz="0" w:space="0" w:color="auto"/>
          </w:divBdr>
          <w:divsChild>
            <w:div w:id="207424338">
              <w:marLeft w:val="0"/>
              <w:marRight w:val="0"/>
              <w:marTop w:val="0"/>
              <w:marBottom w:val="0"/>
              <w:divBdr>
                <w:top w:val="none" w:sz="0" w:space="0" w:color="auto"/>
                <w:left w:val="none" w:sz="0" w:space="0" w:color="auto"/>
                <w:bottom w:val="none" w:sz="0" w:space="0" w:color="auto"/>
                <w:right w:val="none" w:sz="0" w:space="0" w:color="auto"/>
              </w:divBdr>
              <w:divsChild>
                <w:div w:id="135753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42341">
      <w:bodyDiv w:val="1"/>
      <w:marLeft w:val="0"/>
      <w:marRight w:val="0"/>
      <w:marTop w:val="0"/>
      <w:marBottom w:val="0"/>
      <w:divBdr>
        <w:top w:val="none" w:sz="0" w:space="0" w:color="auto"/>
        <w:left w:val="none" w:sz="0" w:space="0" w:color="auto"/>
        <w:bottom w:val="none" w:sz="0" w:space="0" w:color="auto"/>
        <w:right w:val="none" w:sz="0" w:space="0" w:color="auto"/>
      </w:divBdr>
    </w:div>
    <w:div w:id="557479468">
      <w:bodyDiv w:val="1"/>
      <w:marLeft w:val="0"/>
      <w:marRight w:val="0"/>
      <w:marTop w:val="0"/>
      <w:marBottom w:val="0"/>
      <w:divBdr>
        <w:top w:val="none" w:sz="0" w:space="0" w:color="auto"/>
        <w:left w:val="none" w:sz="0" w:space="0" w:color="auto"/>
        <w:bottom w:val="none" w:sz="0" w:space="0" w:color="auto"/>
        <w:right w:val="none" w:sz="0" w:space="0" w:color="auto"/>
      </w:divBdr>
    </w:div>
    <w:div w:id="573904012">
      <w:bodyDiv w:val="1"/>
      <w:marLeft w:val="0"/>
      <w:marRight w:val="0"/>
      <w:marTop w:val="0"/>
      <w:marBottom w:val="0"/>
      <w:divBdr>
        <w:top w:val="none" w:sz="0" w:space="0" w:color="auto"/>
        <w:left w:val="none" w:sz="0" w:space="0" w:color="auto"/>
        <w:bottom w:val="none" w:sz="0" w:space="0" w:color="auto"/>
        <w:right w:val="none" w:sz="0" w:space="0" w:color="auto"/>
      </w:divBdr>
    </w:div>
    <w:div w:id="601840418">
      <w:bodyDiv w:val="1"/>
      <w:marLeft w:val="0"/>
      <w:marRight w:val="0"/>
      <w:marTop w:val="0"/>
      <w:marBottom w:val="0"/>
      <w:divBdr>
        <w:top w:val="none" w:sz="0" w:space="0" w:color="auto"/>
        <w:left w:val="none" w:sz="0" w:space="0" w:color="auto"/>
        <w:bottom w:val="none" w:sz="0" w:space="0" w:color="auto"/>
        <w:right w:val="none" w:sz="0" w:space="0" w:color="auto"/>
      </w:divBdr>
      <w:divsChild>
        <w:div w:id="2045399036">
          <w:marLeft w:val="0"/>
          <w:marRight w:val="0"/>
          <w:marTop w:val="0"/>
          <w:marBottom w:val="0"/>
          <w:divBdr>
            <w:top w:val="none" w:sz="0" w:space="0" w:color="auto"/>
            <w:left w:val="none" w:sz="0" w:space="0" w:color="auto"/>
            <w:bottom w:val="none" w:sz="0" w:space="0" w:color="auto"/>
            <w:right w:val="none" w:sz="0" w:space="0" w:color="auto"/>
          </w:divBdr>
          <w:divsChild>
            <w:div w:id="73937336">
              <w:marLeft w:val="0"/>
              <w:marRight w:val="0"/>
              <w:marTop w:val="0"/>
              <w:marBottom w:val="0"/>
              <w:divBdr>
                <w:top w:val="none" w:sz="0" w:space="0" w:color="auto"/>
                <w:left w:val="none" w:sz="0" w:space="0" w:color="auto"/>
                <w:bottom w:val="none" w:sz="0" w:space="0" w:color="auto"/>
                <w:right w:val="none" w:sz="0" w:space="0" w:color="auto"/>
              </w:divBdr>
              <w:divsChild>
                <w:div w:id="10282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9059">
      <w:bodyDiv w:val="1"/>
      <w:marLeft w:val="0"/>
      <w:marRight w:val="0"/>
      <w:marTop w:val="0"/>
      <w:marBottom w:val="0"/>
      <w:divBdr>
        <w:top w:val="none" w:sz="0" w:space="0" w:color="auto"/>
        <w:left w:val="none" w:sz="0" w:space="0" w:color="auto"/>
        <w:bottom w:val="none" w:sz="0" w:space="0" w:color="auto"/>
        <w:right w:val="none" w:sz="0" w:space="0" w:color="auto"/>
      </w:divBdr>
    </w:div>
    <w:div w:id="729421625">
      <w:bodyDiv w:val="1"/>
      <w:marLeft w:val="0"/>
      <w:marRight w:val="0"/>
      <w:marTop w:val="0"/>
      <w:marBottom w:val="0"/>
      <w:divBdr>
        <w:top w:val="none" w:sz="0" w:space="0" w:color="auto"/>
        <w:left w:val="none" w:sz="0" w:space="0" w:color="auto"/>
        <w:bottom w:val="none" w:sz="0" w:space="0" w:color="auto"/>
        <w:right w:val="none" w:sz="0" w:space="0" w:color="auto"/>
      </w:divBdr>
      <w:divsChild>
        <w:div w:id="1816293381">
          <w:marLeft w:val="0"/>
          <w:marRight w:val="0"/>
          <w:marTop w:val="0"/>
          <w:marBottom w:val="0"/>
          <w:divBdr>
            <w:top w:val="none" w:sz="0" w:space="0" w:color="auto"/>
            <w:left w:val="none" w:sz="0" w:space="0" w:color="auto"/>
            <w:bottom w:val="none" w:sz="0" w:space="0" w:color="auto"/>
            <w:right w:val="none" w:sz="0" w:space="0" w:color="auto"/>
          </w:divBdr>
          <w:divsChild>
            <w:div w:id="129179820">
              <w:marLeft w:val="0"/>
              <w:marRight w:val="0"/>
              <w:marTop w:val="0"/>
              <w:marBottom w:val="0"/>
              <w:divBdr>
                <w:top w:val="none" w:sz="0" w:space="0" w:color="auto"/>
                <w:left w:val="none" w:sz="0" w:space="0" w:color="auto"/>
                <w:bottom w:val="none" w:sz="0" w:space="0" w:color="auto"/>
                <w:right w:val="none" w:sz="0" w:space="0" w:color="auto"/>
              </w:divBdr>
              <w:divsChild>
                <w:div w:id="115240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2619">
      <w:bodyDiv w:val="1"/>
      <w:marLeft w:val="0"/>
      <w:marRight w:val="0"/>
      <w:marTop w:val="0"/>
      <w:marBottom w:val="0"/>
      <w:divBdr>
        <w:top w:val="none" w:sz="0" w:space="0" w:color="auto"/>
        <w:left w:val="none" w:sz="0" w:space="0" w:color="auto"/>
        <w:bottom w:val="none" w:sz="0" w:space="0" w:color="auto"/>
        <w:right w:val="none" w:sz="0" w:space="0" w:color="auto"/>
      </w:divBdr>
    </w:div>
    <w:div w:id="794831437">
      <w:bodyDiv w:val="1"/>
      <w:marLeft w:val="0"/>
      <w:marRight w:val="0"/>
      <w:marTop w:val="0"/>
      <w:marBottom w:val="0"/>
      <w:divBdr>
        <w:top w:val="none" w:sz="0" w:space="0" w:color="auto"/>
        <w:left w:val="none" w:sz="0" w:space="0" w:color="auto"/>
        <w:bottom w:val="none" w:sz="0" w:space="0" w:color="auto"/>
        <w:right w:val="none" w:sz="0" w:space="0" w:color="auto"/>
      </w:divBdr>
      <w:divsChild>
        <w:div w:id="696472646">
          <w:marLeft w:val="0"/>
          <w:marRight w:val="0"/>
          <w:marTop w:val="0"/>
          <w:marBottom w:val="0"/>
          <w:divBdr>
            <w:top w:val="none" w:sz="0" w:space="0" w:color="auto"/>
            <w:left w:val="none" w:sz="0" w:space="0" w:color="auto"/>
            <w:bottom w:val="none" w:sz="0" w:space="0" w:color="auto"/>
            <w:right w:val="none" w:sz="0" w:space="0" w:color="auto"/>
          </w:divBdr>
          <w:divsChild>
            <w:div w:id="4594688">
              <w:marLeft w:val="0"/>
              <w:marRight w:val="0"/>
              <w:marTop w:val="0"/>
              <w:marBottom w:val="0"/>
              <w:divBdr>
                <w:top w:val="none" w:sz="0" w:space="0" w:color="auto"/>
                <w:left w:val="none" w:sz="0" w:space="0" w:color="auto"/>
                <w:bottom w:val="none" w:sz="0" w:space="0" w:color="auto"/>
                <w:right w:val="none" w:sz="0" w:space="0" w:color="auto"/>
              </w:divBdr>
              <w:divsChild>
                <w:div w:id="29506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68568">
      <w:bodyDiv w:val="1"/>
      <w:marLeft w:val="0"/>
      <w:marRight w:val="0"/>
      <w:marTop w:val="0"/>
      <w:marBottom w:val="0"/>
      <w:divBdr>
        <w:top w:val="none" w:sz="0" w:space="0" w:color="auto"/>
        <w:left w:val="none" w:sz="0" w:space="0" w:color="auto"/>
        <w:bottom w:val="none" w:sz="0" w:space="0" w:color="auto"/>
        <w:right w:val="none" w:sz="0" w:space="0" w:color="auto"/>
      </w:divBdr>
    </w:div>
    <w:div w:id="856961436">
      <w:bodyDiv w:val="1"/>
      <w:marLeft w:val="0"/>
      <w:marRight w:val="0"/>
      <w:marTop w:val="0"/>
      <w:marBottom w:val="0"/>
      <w:divBdr>
        <w:top w:val="none" w:sz="0" w:space="0" w:color="auto"/>
        <w:left w:val="none" w:sz="0" w:space="0" w:color="auto"/>
        <w:bottom w:val="none" w:sz="0" w:space="0" w:color="auto"/>
        <w:right w:val="none" w:sz="0" w:space="0" w:color="auto"/>
      </w:divBdr>
      <w:divsChild>
        <w:div w:id="1650088107">
          <w:marLeft w:val="0"/>
          <w:marRight w:val="0"/>
          <w:marTop w:val="0"/>
          <w:marBottom w:val="0"/>
          <w:divBdr>
            <w:top w:val="none" w:sz="0" w:space="0" w:color="auto"/>
            <w:left w:val="none" w:sz="0" w:space="0" w:color="auto"/>
            <w:bottom w:val="none" w:sz="0" w:space="0" w:color="auto"/>
            <w:right w:val="none" w:sz="0" w:space="0" w:color="auto"/>
          </w:divBdr>
          <w:divsChild>
            <w:div w:id="1767651855">
              <w:marLeft w:val="0"/>
              <w:marRight w:val="0"/>
              <w:marTop w:val="0"/>
              <w:marBottom w:val="0"/>
              <w:divBdr>
                <w:top w:val="none" w:sz="0" w:space="0" w:color="auto"/>
                <w:left w:val="none" w:sz="0" w:space="0" w:color="auto"/>
                <w:bottom w:val="none" w:sz="0" w:space="0" w:color="auto"/>
                <w:right w:val="none" w:sz="0" w:space="0" w:color="auto"/>
              </w:divBdr>
              <w:divsChild>
                <w:div w:id="18300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7137">
      <w:bodyDiv w:val="1"/>
      <w:marLeft w:val="0"/>
      <w:marRight w:val="0"/>
      <w:marTop w:val="0"/>
      <w:marBottom w:val="0"/>
      <w:divBdr>
        <w:top w:val="none" w:sz="0" w:space="0" w:color="auto"/>
        <w:left w:val="none" w:sz="0" w:space="0" w:color="auto"/>
        <w:bottom w:val="none" w:sz="0" w:space="0" w:color="auto"/>
        <w:right w:val="none" w:sz="0" w:space="0" w:color="auto"/>
      </w:divBdr>
      <w:divsChild>
        <w:div w:id="153106133">
          <w:marLeft w:val="0"/>
          <w:marRight w:val="0"/>
          <w:marTop w:val="0"/>
          <w:marBottom w:val="0"/>
          <w:divBdr>
            <w:top w:val="none" w:sz="0" w:space="0" w:color="auto"/>
            <w:left w:val="none" w:sz="0" w:space="0" w:color="auto"/>
            <w:bottom w:val="none" w:sz="0" w:space="0" w:color="auto"/>
            <w:right w:val="none" w:sz="0" w:space="0" w:color="auto"/>
          </w:divBdr>
          <w:divsChild>
            <w:div w:id="211115752">
              <w:marLeft w:val="0"/>
              <w:marRight w:val="0"/>
              <w:marTop w:val="0"/>
              <w:marBottom w:val="0"/>
              <w:divBdr>
                <w:top w:val="none" w:sz="0" w:space="0" w:color="auto"/>
                <w:left w:val="none" w:sz="0" w:space="0" w:color="auto"/>
                <w:bottom w:val="none" w:sz="0" w:space="0" w:color="auto"/>
                <w:right w:val="none" w:sz="0" w:space="0" w:color="auto"/>
              </w:divBdr>
              <w:divsChild>
                <w:div w:id="1572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245703">
      <w:bodyDiv w:val="1"/>
      <w:marLeft w:val="0"/>
      <w:marRight w:val="0"/>
      <w:marTop w:val="0"/>
      <w:marBottom w:val="0"/>
      <w:divBdr>
        <w:top w:val="none" w:sz="0" w:space="0" w:color="auto"/>
        <w:left w:val="none" w:sz="0" w:space="0" w:color="auto"/>
        <w:bottom w:val="none" w:sz="0" w:space="0" w:color="auto"/>
        <w:right w:val="none" w:sz="0" w:space="0" w:color="auto"/>
      </w:divBdr>
      <w:divsChild>
        <w:div w:id="1147085558">
          <w:marLeft w:val="0"/>
          <w:marRight w:val="0"/>
          <w:marTop w:val="0"/>
          <w:marBottom w:val="0"/>
          <w:divBdr>
            <w:top w:val="none" w:sz="0" w:space="0" w:color="auto"/>
            <w:left w:val="none" w:sz="0" w:space="0" w:color="auto"/>
            <w:bottom w:val="none" w:sz="0" w:space="0" w:color="auto"/>
            <w:right w:val="none" w:sz="0" w:space="0" w:color="auto"/>
          </w:divBdr>
        </w:div>
        <w:div w:id="1530872176">
          <w:marLeft w:val="0"/>
          <w:marRight w:val="0"/>
          <w:marTop w:val="0"/>
          <w:marBottom w:val="0"/>
          <w:divBdr>
            <w:top w:val="none" w:sz="0" w:space="0" w:color="auto"/>
            <w:left w:val="none" w:sz="0" w:space="0" w:color="auto"/>
            <w:bottom w:val="none" w:sz="0" w:space="0" w:color="auto"/>
            <w:right w:val="none" w:sz="0" w:space="0" w:color="auto"/>
          </w:divBdr>
        </w:div>
        <w:div w:id="177282688">
          <w:marLeft w:val="0"/>
          <w:marRight w:val="0"/>
          <w:marTop w:val="0"/>
          <w:marBottom w:val="0"/>
          <w:divBdr>
            <w:top w:val="none" w:sz="0" w:space="0" w:color="auto"/>
            <w:left w:val="none" w:sz="0" w:space="0" w:color="auto"/>
            <w:bottom w:val="none" w:sz="0" w:space="0" w:color="auto"/>
            <w:right w:val="none" w:sz="0" w:space="0" w:color="auto"/>
          </w:divBdr>
        </w:div>
        <w:div w:id="887304031">
          <w:marLeft w:val="0"/>
          <w:marRight w:val="0"/>
          <w:marTop w:val="0"/>
          <w:marBottom w:val="0"/>
          <w:divBdr>
            <w:top w:val="none" w:sz="0" w:space="0" w:color="auto"/>
            <w:left w:val="none" w:sz="0" w:space="0" w:color="auto"/>
            <w:bottom w:val="none" w:sz="0" w:space="0" w:color="auto"/>
            <w:right w:val="none" w:sz="0" w:space="0" w:color="auto"/>
          </w:divBdr>
        </w:div>
        <w:div w:id="1501506860">
          <w:marLeft w:val="0"/>
          <w:marRight w:val="0"/>
          <w:marTop w:val="0"/>
          <w:marBottom w:val="0"/>
          <w:divBdr>
            <w:top w:val="none" w:sz="0" w:space="0" w:color="auto"/>
            <w:left w:val="none" w:sz="0" w:space="0" w:color="auto"/>
            <w:bottom w:val="none" w:sz="0" w:space="0" w:color="auto"/>
            <w:right w:val="none" w:sz="0" w:space="0" w:color="auto"/>
          </w:divBdr>
        </w:div>
        <w:div w:id="2013144125">
          <w:marLeft w:val="0"/>
          <w:marRight w:val="0"/>
          <w:marTop w:val="0"/>
          <w:marBottom w:val="0"/>
          <w:divBdr>
            <w:top w:val="none" w:sz="0" w:space="0" w:color="auto"/>
            <w:left w:val="none" w:sz="0" w:space="0" w:color="auto"/>
            <w:bottom w:val="none" w:sz="0" w:space="0" w:color="auto"/>
            <w:right w:val="none" w:sz="0" w:space="0" w:color="auto"/>
          </w:divBdr>
        </w:div>
        <w:div w:id="1418088854">
          <w:marLeft w:val="0"/>
          <w:marRight w:val="0"/>
          <w:marTop w:val="0"/>
          <w:marBottom w:val="0"/>
          <w:divBdr>
            <w:top w:val="none" w:sz="0" w:space="0" w:color="auto"/>
            <w:left w:val="none" w:sz="0" w:space="0" w:color="auto"/>
            <w:bottom w:val="none" w:sz="0" w:space="0" w:color="auto"/>
            <w:right w:val="none" w:sz="0" w:space="0" w:color="auto"/>
          </w:divBdr>
        </w:div>
        <w:div w:id="97524189">
          <w:marLeft w:val="0"/>
          <w:marRight w:val="0"/>
          <w:marTop w:val="0"/>
          <w:marBottom w:val="0"/>
          <w:divBdr>
            <w:top w:val="none" w:sz="0" w:space="0" w:color="auto"/>
            <w:left w:val="none" w:sz="0" w:space="0" w:color="auto"/>
            <w:bottom w:val="none" w:sz="0" w:space="0" w:color="auto"/>
            <w:right w:val="none" w:sz="0" w:space="0" w:color="auto"/>
          </w:divBdr>
        </w:div>
      </w:divsChild>
    </w:div>
    <w:div w:id="1042636826">
      <w:bodyDiv w:val="1"/>
      <w:marLeft w:val="0"/>
      <w:marRight w:val="0"/>
      <w:marTop w:val="0"/>
      <w:marBottom w:val="0"/>
      <w:divBdr>
        <w:top w:val="none" w:sz="0" w:space="0" w:color="auto"/>
        <w:left w:val="none" w:sz="0" w:space="0" w:color="auto"/>
        <w:bottom w:val="none" w:sz="0" w:space="0" w:color="auto"/>
        <w:right w:val="none" w:sz="0" w:space="0" w:color="auto"/>
      </w:divBdr>
    </w:div>
    <w:div w:id="1124428491">
      <w:bodyDiv w:val="1"/>
      <w:marLeft w:val="0"/>
      <w:marRight w:val="0"/>
      <w:marTop w:val="0"/>
      <w:marBottom w:val="0"/>
      <w:divBdr>
        <w:top w:val="none" w:sz="0" w:space="0" w:color="auto"/>
        <w:left w:val="none" w:sz="0" w:space="0" w:color="auto"/>
        <w:bottom w:val="none" w:sz="0" w:space="0" w:color="auto"/>
        <w:right w:val="none" w:sz="0" w:space="0" w:color="auto"/>
      </w:divBdr>
    </w:div>
    <w:div w:id="1125077844">
      <w:bodyDiv w:val="1"/>
      <w:marLeft w:val="0"/>
      <w:marRight w:val="0"/>
      <w:marTop w:val="0"/>
      <w:marBottom w:val="0"/>
      <w:divBdr>
        <w:top w:val="none" w:sz="0" w:space="0" w:color="auto"/>
        <w:left w:val="none" w:sz="0" w:space="0" w:color="auto"/>
        <w:bottom w:val="none" w:sz="0" w:space="0" w:color="auto"/>
        <w:right w:val="none" w:sz="0" w:space="0" w:color="auto"/>
      </w:divBdr>
    </w:div>
    <w:div w:id="1203204841">
      <w:bodyDiv w:val="1"/>
      <w:marLeft w:val="0"/>
      <w:marRight w:val="0"/>
      <w:marTop w:val="0"/>
      <w:marBottom w:val="0"/>
      <w:divBdr>
        <w:top w:val="none" w:sz="0" w:space="0" w:color="auto"/>
        <w:left w:val="none" w:sz="0" w:space="0" w:color="auto"/>
        <w:bottom w:val="none" w:sz="0" w:space="0" w:color="auto"/>
        <w:right w:val="none" w:sz="0" w:space="0" w:color="auto"/>
      </w:divBdr>
    </w:div>
    <w:div w:id="1270432281">
      <w:bodyDiv w:val="1"/>
      <w:marLeft w:val="0"/>
      <w:marRight w:val="0"/>
      <w:marTop w:val="0"/>
      <w:marBottom w:val="0"/>
      <w:divBdr>
        <w:top w:val="none" w:sz="0" w:space="0" w:color="auto"/>
        <w:left w:val="none" w:sz="0" w:space="0" w:color="auto"/>
        <w:bottom w:val="none" w:sz="0" w:space="0" w:color="auto"/>
        <w:right w:val="none" w:sz="0" w:space="0" w:color="auto"/>
      </w:divBdr>
    </w:div>
    <w:div w:id="1515529711">
      <w:bodyDiv w:val="1"/>
      <w:marLeft w:val="0"/>
      <w:marRight w:val="0"/>
      <w:marTop w:val="0"/>
      <w:marBottom w:val="0"/>
      <w:divBdr>
        <w:top w:val="none" w:sz="0" w:space="0" w:color="auto"/>
        <w:left w:val="none" w:sz="0" w:space="0" w:color="auto"/>
        <w:bottom w:val="none" w:sz="0" w:space="0" w:color="auto"/>
        <w:right w:val="none" w:sz="0" w:space="0" w:color="auto"/>
      </w:divBdr>
    </w:div>
    <w:div w:id="1610315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pecht@purdu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urdue.edu/hhs/hsci/directory/faculty/specht_aar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53312-78B1-43D9-8D90-6678BA45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6461</Words>
  <Characters>36831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dc:creator>
  <cp:keywords/>
  <dc:description/>
  <cp:lastModifiedBy>Amanda Kay Wright Swanger</cp:lastModifiedBy>
  <cp:revision>2</cp:revision>
  <cp:lastPrinted>2026-01-12T15:55:00Z</cp:lastPrinted>
  <dcterms:created xsi:type="dcterms:W3CDTF">2026-01-29T18:05:00Z</dcterms:created>
  <dcterms:modified xsi:type="dcterms:W3CDTF">2026-01-29T18:05:00Z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2025-05-05T20:40:51Z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08f637f7-de0a-4e14-935e-522ce39e8801</vt:lpwstr>
  </property>
  <property fmtid="{D5CDD505-2E9C-101B-9397-08002B2CF9AE}" pid="8" name="MSIP_Label_f7606f69-b0ae-4874-be30-7d43a3c7be10_ContentBits">
    <vt:lpwstr>0</vt:lpwstr>
  </property>
  <property fmtid="{D5CDD505-2E9C-101B-9397-08002B2CF9AE}" pid="9" name="MSIP_Label_f7606f69-b0ae-4874-be30-7d43a3c7be10_Tag">
    <vt:lpwstr>50, 3, 0, 1</vt:lpwstr>
  </property>
</Properties>
</file>